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40324" w14:textId="584A322F" w:rsidR="001D4F52" w:rsidRDefault="7D4F6441" w:rsidP="00F05D15">
      <w:pPr>
        <w:rPr>
          <w:rFonts w:cs="Calibri"/>
          <w:color w:val="0B769F" w:themeColor="accent4" w:themeShade="BF"/>
          <w:sz w:val="32"/>
          <w:szCs w:val="32"/>
        </w:rPr>
      </w:pPr>
      <w:r>
        <w:t xml:space="preserve"> </w:t>
      </w:r>
      <w:r w:rsidR="00DC59B1">
        <w:rPr>
          <w:noProof/>
        </w:rPr>
        <w:drawing>
          <wp:inline distT="0" distB="0" distL="0" distR="0" wp14:anchorId="15A760D0" wp14:editId="4702246F">
            <wp:extent cx="1654768" cy="1381125"/>
            <wp:effectExtent l="0" t="0" r="3175" b="0"/>
            <wp:docPr id="289911772" name="Picture 15" descr="Department of Human Services 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11772" name="Picture 15" descr="Department of Human Services S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60892" cy="1386236"/>
                    </a:xfrm>
                    <a:prstGeom prst="rect">
                      <a:avLst/>
                    </a:prstGeom>
                    <a:noFill/>
                    <a:ln>
                      <a:noFill/>
                    </a:ln>
                  </pic:spPr>
                </pic:pic>
              </a:graphicData>
            </a:graphic>
          </wp:inline>
        </w:drawing>
      </w:r>
    </w:p>
    <w:p w14:paraId="54D2DF22" w14:textId="601774FA" w:rsidR="00DC59B1" w:rsidRDefault="00DC59B1" w:rsidP="00F05D15">
      <w:pPr>
        <w:rPr>
          <w:rFonts w:cs="Calibri"/>
          <w:color w:val="0B769F" w:themeColor="accent4" w:themeShade="BF"/>
          <w:sz w:val="32"/>
          <w:szCs w:val="32"/>
        </w:rPr>
      </w:pPr>
    </w:p>
    <w:p w14:paraId="46D286C7" w14:textId="6DB878E4" w:rsidR="00DC59B1" w:rsidRPr="00B509D7" w:rsidRDefault="007E5905" w:rsidP="00C07575">
      <w:pPr>
        <w:pStyle w:val="Title"/>
        <w:rPr>
          <w:b/>
          <w:bCs/>
          <w:sz w:val="80"/>
          <w:szCs w:val="80"/>
        </w:rPr>
      </w:pPr>
      <w:r w:rsidRPr="00B509D7">
        <w:rPr>
          <w:b/>
          <w:bCs/>
          <w:noProof/>
          <w:sz w:val="80"/>
          <w:szCs w:val="80"/>
        </w:rPr>
        <w:drawing>
          <wp:anchor distT="0" distB="0" distL="114300" distR="114300" simplePos="0" relativeHeight="251658240" behindDoc="1" locked="0" layoutInCell="1" allowOverlap="1" wp14:anchorId="32AE1A57" wp14:editId="70390B83">
            <wp:simplePos x="0" y="0"/>
            <wp:positionH relativeFrom="column">
              <wp:posOffset>-720090</wp:posOffset>
            </wp:positionH>
            <wp:positionV relativeFrom="paragraph">
              <wp:posOffset>521970</wp:posOffset>
            </wp:positionV>
            <wp:extent cx="7543800" cy="7543800"/>
            <wp:effectExtent l="0" t="0" r="0" b="0"/>
            <wp:wrapNone/>
            <wp:docPr id="179220605" name="Picture 18" descr="Five young children from diverse backgrounds sit together in a bright classroom, smiling and raising their hands. Colourful teal, orange and yellow graphic shapes frame the lower and right edges, with white space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20605" name="Picture 18" descr="Five young children from diverse backgrounds sit together in a bright classroom, smiling and raising their hands. Colourful teal, orange and yellow graphic shapes frame the lower and right edges, with white space above."/>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7543800" cy="7543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46F56" w:rsidRPr="00B509D7">
        <w:rPr>
          <w:b/>
          <w:bCs/>
          <w:sz w:val="80"/>
          <w:szCs w:val="80"/>
        </w:rPr>
        <w:t>Child</w:t>
      </w:r>
      <w:r w:rsidR="00CF78BE" w:rsidRPr="00B509D7">
        <w:rPr>
          <w:b/>
          <w:bCs/>
          <w:sz w:val="80"/>
          <w:szCs w:val="80"/>
        </w:rPr>
        <w:t xml:space="preserve"> </w:t>
      </w:r>
      <w:r w:rsidR="00746F56" w:rsidRPr="00B509D7">
        <w:rPr>
          <w:b/>
          <w:bCs/>
          <w:sz w:val="80"/>
          <w:szCs w:val="80"/>
        </w:rPr>
        <w:t xml:space="preserve">Safe Reporting </w:t>
      </w:r>
      <w:r w:rsidR="00967CE7" w:rsidRPr="00B509D7">
        <w:rPr>
          <w:b/>
          <w:bCs/>
          <w:sz w:val="80"/>
          <w:szCs w:val="80"/>
        </w:rPr>
        <w:t>G</w:t>
      </w:r>
      <w:r w:rsidR="00746F56" w:rsidRPr="00B509D7">
        <w:rPr>
          <w:b/>
          <w:bCs/>
          <w:sz w:val="80"/>
          <w:szCs w:val="80"/>
        </w:rPr>
        <w:t>uide</w:t>
      </w:r>
    </w:p>
    <w:p w14:paraId="6EE2ED7F" w14:textId="72B3A37D" w:rsidR="00165BDC" w:rsidRPr="00165BDC" w:rsidRDefault="00165BDC" w:rsidP="00165BDC"/>
    <w:p w14:paraId="2C04489F" w14:textId="77777777" w:rsidR="00DF031F" w:rsidRPr="00B509D7" w:rsidRDefault="00CF78BE" w:rsidP="00CF78BE">
      <w:pPr>
        <w:pStyle w:val="Subtitle"/>
        <w:rPr>
          <w:rFonts w:asciiTheme="majorHAnsi" w:hAnsiTheme="majorHAnsi"/>
          <w:b/>
          <w:bCs/>
          <w:color w:val="009DA5"/>
          <w:sz w:val="40"/>
          <w:szCs w:val="44"/>
        </w:rPr>
      </w:pPr>
      <w:r w:rsidRPr="00B509D7">
        <w:rPr>
          <w:rFonts w:asciiTheme="majorHAnsi" w:hAnsiTheme="majorHAnsi"/>
          <w:b/>
          <w:bCs/>
          <w:color w:val="009DA5"/>
          <w:sz w:val="40"/>
          <w:szCs w:val="44"/>
        </w:rPr>
        <w:t>A guide for child-related</w:t>
      </w:r>
    </w:p>
    <w:p w14:paraId="4D2DC3F4" w14:textId="79C7FC22" w:rsidR="00643F05" w:rsidRPr="00B509D7" w:rsidRDefault="000F4344" w:rsidP="00CF78BE">
      <w:pPr>
        <w:pStyle w:val="Subtitle"/>
        <w:rPr>
          <w:rFonts w:asciiTheme="majorHAnsi" w:hAnsiTheme="majorHAnsi"/>
          <w:b/>
          <w:bCs/>
          <w:color w:val="009DA5"/>
          <w:sz w:val="40"/>
          <w:szCs w:val="44"/>
        </w:rPr>
      </w:pPr>
      <w:r w:rsidRPr="00B509D7">
        <w:rPr>
          <w:rFonts w:asciiTheme="majorHAnsi" w:hAnsiTheme="majorHAnsi"/>
          <w:b/>
          <w:bCs/>
          <w:color w:val="009DA5"/>
          <w:sz w:val="40"/>
          <w:szCs w:val="44"/>
        </w:rPr>
        <w:t>o</w:t>
      </w:r>
      <w:r w:rsidR="00CF78BE" w:rsidRPr="00B509D7">
        <w:rPr>
          <w:rFonts w:asciiTheme="majorHAnsi" w:hAnsiTheme="majorHAnsi"/>
          <w:b/>
          <w:bCs/>
          <w:color w:val="009DA5"/>
          <w:sz w:val="40"/>
          <w:szCs w:val="44"/>
        </w:rPr>
        <w:t>rganisations</w:t>
      </w:r>
    </w:p>
    <w:p w14:paraId="59F40341" w14:textId="0AC6D7C0" w:rsidR="00DF031F" w:rsidRPr="00DF031F" w:rsidRDefault="00DF031F" w:rsidP="003042EA">
      <w:pPr>
        <w:ind w:left="-1134"/>
      </w:pPr>
    </w:p>
    <w:p w14:paraId="47F2AD71" w14:textId="67F70886" w:rsidR="009E3EE6" w:rsidRDefault="009E3EE6">
      <w:pPr>
        <w:rPr>
          <w:rFonts w:cs="Calibri"/>
        </w:rPr>
      </w:pPr>
      <w:r>
        <w:rPr>
          <w:rFonts w:cs="Calibri"/>
        </w:rPr>
        <w:br w:type="page"/>
      </w:r>
    </w:p>
    <w:p w14:paraId="0D2085AE" w14:textId="4096B396" w:rsidR="001D4F52" w:rsidRDefault="001D4F52" w:rsidP="001D4F52">
      <w:pPr>
        <w:rPr>
          <w:rFonts w:cs="Calibri"/>
        </w:rPr>
      </w:pPr>
      <w:r>
        <w:rPr>
          <w:rFonts w:cs="Calibri"/>
        </w:rPr>
        <w:lastRenderedPageBreak/>
        <w:t>We thank the NSW Office of the Children’s Guardian for allowing us to include information in this guide that originally appeared in their handbook Reporting Obligations and Processes.</w:t>
      </w:r>
    </w:p>
    <w:p w14:paraId="76988CCE" w14:textId="77777777" w:rsidR="001C0DE0" w:rsidRDefault="001D4F52" w:rsidP="001C0DE0">
      <w:pPr>
        <w:jc w:val="center"/>
        <w:rPr>
          <w:rFonts w:cs="Calibri"/>
        </w:rPr>
      </w:pPr>
      <w:r>
        <w:rPr>
          <w:rFonts w:cs="Calibri"/>
          <w:noProof/>
        </w:rPr>
        <w:drawing>
          <wp:inline distT="0" distB="0" distL="0" distR="0" wp14:anchorId="15BAF084" wp14:editId="061A50F1">
            <wp:extent cx="1901825" cy="1341120"/>
            <wp:effectExtent l="0" t="0" r="0" b="0"/>
            <wp:docPr id="1500672939"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672939" name="Picture 7">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1825" cy="1341120"/>
                    </a:xfrm>
                    <a:prstGeom prst="rect">
                      <a:avLst/>
                    </a:prstGeom>
                    <a:noFill/>
                  </pic:spPr>
                </pic:pic>
              </a:graphicData>
            </a:graphic>
          </wp:inline>
        </w:drawing>
      </w:r>
    </w:p>
    <w:p w14:paraId="172CCC42" w14:textId="34D55131" w:rsidR="00267852" w:rsidRDefault="00267852" w:rsidP="00B509D7">
      <w:pPr>
        <w:spacing w:after="600"/>
        <w:jc w:val="center"/>
        <w:rPr>
          <w:rFonts w:cs="Calibri"/>
        </w:rPr>
      </w:pPr>
      <w:r>
        <w:rPr>
          <w:rFonts w:cs="Calibri"/>
        </w:rPr>
        <w:t>Stock images appear in this publication. These images are for illustrative purposes only, and people depicted in these images may not be associated with the publication’s subject matter.</w:t>
      </w:r>
    </w:p>
    <w:p w14:paraId="1E49F14E" w14:textId="0CD97B8A" w:rsidR="00EE5614" w:rsidRDefault="00EE5614" w:rsidP="0072392E">
      <w:pPr>
        <w:pStyle w:val="Image"/>
      </w:pPr>
      <w:r>
        <w:drawing>
          <wp:inline distT="0" distB="0" distL="0" distR="0" wp14:anchorId="0133C326" wp14:editId="0E6527FD">
            <wp:extent cx="7590155" cy="3914140"/>
            <wp:effectExtent l="0" t="0" r="0" b="0"/>
            <wp:docPr id="295563913" name="Picture 9" descr="Three children sit side by side on an outdoor bench with their bare feet dangling above the grass. The image is cropped to show only their torsos and legs. They are wearing casual clothes, including jeans and colourful tops, and one pair of jeans has grass stains on the knee, suggesting outdoor play. The background is softly blurred, drawing attention to the children and the relaxed outdoor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563913" name="Picture 9" descr="Three children sit side by side on an outdoor bench with their bare feet dangling above the grass. The image is cropped to show only their torsos and legs. They are wearing casual clothes, including jeans and colourful tops, and one pair of jeans has grass stains on the knee, suggesting outdoor play. The background is softly blurred, drawing attention to the children and the relaxed outdoor setti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90155" cy="3914140"/>
                    </a:xfrm>
                    <a:prstGeom prst="rect">
                      <a:avLst/>
                    </a:prstGeom>
                    <a:noFill/>
                  </pic:spPr>
                </pic:pic>
              </a:graphicData>
            </a:graphic>
          </wp:inline>
        </w:drawing>
      </w:r>
    </w:p>
    <w:p w14:paraId="2C7A836D" w14:textId="5DAA6AEF" w:rsidR="00432704" w:rsidRPr="00432704" w:rsidRDefault="00432704">
      <w:pPr>
        <w:rPr>
          <w:sz w:val="20"/>
          <w:szCs w:val="20"/>
        </w:rPr>
      </w:pPr>
      <w:r w:rsidRPr="00431682">
        <w:rPr>
          <w:sz w:val="20"/>
          <w:szCs w:val="20"/>
        </w:rPr>
        <w:t xml:space="preserve">Version </w:t>
      </w:r>
      <w:r>
        <w:rPr>
          <w:sz w:val="20"/>
          <w:szCs w:val="20"/>
        </w:rPr>
        <w:t>1.0</w:t>
      </w:r>
    </w:p>
    <w:p w14:paraId="1E238EA3" w14:textId="0703810D" w:rsidR="00EE5614" w:rsidRDefault="00EE5614">
      <w:pPr>
        <w:rPr>
          <w:rFonts w:cs="Calibri"/>
        </w:rPr>
      </w:pPr>
      <w:r>
        <w:rPr>
          <w:rFonts w:cs="Calibri"/>
        </w:rPr>
        <w:br w:type="page"/>
      </w:r>
    </w:p>
    <w:sdt>
      <w:sdtPr>
        <w:rPr>
          <w:rFonts w:ascii="Calibri" w:eastAsiaTheme="minorEastAsia" w:hAnsi="Calibri" w:cstheme="minorBidi"/>
          <w:color w:val="auto"/>
          <w:kern w:val="2"/>
          <w:sz w:val="24"/>
          <w:szCs w:val="24"/>
          <w:lang w:val="en-GB" w:eastAsia="en-US"/>
          <w14:ligatures w14:val="standardContextual"/>
        </w:rPr>
        <w:id w:val="1912268363"/>
        <w:docPartObj>
          <w:docPartGallery w:val="Table of Contents"/>
          <w:docPartUnique/>
        </w:docPartObj>
      </w:sdtPr>
      <w:sdtEndPr>
        <w:rPr>
          <w:b/>
        </w:rPr>
      </w:sdtEndPr>
      <w:sdtContent>
        <w:p w14:paraId="1E236B6B" w14:textId="77EED09E" w:rsidR="003F4B35" w:rsidRPr="003F4B35" w:rsidRDefault="003F4B35" w:rsidP="00C07575">
          <w:pPr>
            <w:pStyle w:val="TOCHeading"/>
            <w:rPr>
              <w:rStyle w:val="Heading1Char"/>
            </w:rPr>
          </w:pPr>
          <w:r w:rsidRPr="003F4B35">
            <w:rPr>
              <w:rStyle w:val="Heading1Char"/>
              <w:lang w:val="en-GB"/>
            </w:rPr>
            <w:t>Contents</w:t>
          </w:r>
        </w:p>
        <w:p w14:paraId="4F41F11B" w14:textId="03D60097" w:rsidR="007D046E" w:rsidRDefault="003F4B35">
          <w:pPr>
            <w:pStyle w:val="TOC1"/>
            <w:tabs>
              <w:tab w:val="right" w:leader="dot" w:pos="9628"/>
            </w:tabs>
            <w:rPr>
              <w:rFonts w:asciiTheme="minorHAnsi" w:eastAsiaTheme="minorEastAsia" w:hAnsiTheme="minorHAnsi"/>
              <w:noProof/>
              <w:lang w:eastAsia="en-AU"/>
            </w:rPr>
          </w:pPr>
          <w:r>
            <w:fldChar w:fldCharType="begin"/>
          </w:r>
          <w:r>
            <w:instrText xml:space="preserve"> TOC \o "1-3" \h \z \u </w:instrText>
          </w:r>
          <w:r>
            <w:fldChar w:fldCharType="separate"/>
          </w:r>
          <w:hyperlink w:anchor="_Toc233020400" w:history="1">
            <w:r w:rsidR="007D046E" w:rsidRPr="00101519">
              <w:rPr>
                <w:rStyle w:val="Hyperlink"/>
                <w:noProof/>
              </w:rPr>
              <w:t>Overview</w:t>
            </w:r>
            <w:r w:rsidR="007D046E">
              <w:rPr>
                <w:noProof/>
                <w:webHidden/>
              </w:rPr>
              <w:tab/>
            </w:r>
            <w:r w:rsidR="007D046E">
              <w:rPr>
                <w:noProof/>
                <w:webHidden/>
              </w:rPr>
              <w:fldChar w:fldCharType="begin"/>
            </w:r>
            <w:r w:rsidR="007D046E">
              <w:rPr>
                <w:noProof/>
                <w:webHidden/>
              </w:rPr>
              <w:instrText xml:space="preserve"> PAGEREF _Toc233020400 \h </w:instrText>
            </w:r>
            <w:r w:rsidR="007D046E">
              <w:rPr>
                <w:noProof/>
                <w:webHidden/>
              </w:rPr>
            </w:r>
            <w:r w:rsidR="007D046E">
              <w:rPr>
                <w:noProof/>
                <w:webHidden/>
              </w:rPr>
              <w:fldChar w:fldCharType="separate"/>
            </w:r>
            <w:r w:rsidR="00052B00">
              <w:rPr>
                <w:noProof/>
                <w:webHidden/>
              </w:rPr>
              <w:t>5</w:t>
            </w:r>
            <w:r w:rsidR="007D046E">
              <w:rPr>
                <w:noProof/>
                <w:webHidden/>
              </w:rPr>
              <w:fldChar w:fldCharType="end"/>
            </w:r>
          </w:hyperlink>
        </w:p>
        <w:p w14:paraId="2D755F66" w14:textId="6F8F0534" w:rsidR="007D046E" w:rsidRDefault="007D046E">
          <w:pPr>
            <w:pStyle w:val="TOC1"/>
            <w:tabs>
              <w:tab w:val="right" w:leader="dot" w:pos="9628"/>
            </w:tabs>
            <w:rPr>
              <w:rFonts w:asciiTheme="minorHAnsi" w:eastAsiaTheme="minorEastAsia" w:hAnsiTheme="minorHAnsi"/>
              <w:noProof/>
              <w:lang w:eastAsia="en-AU"/>
            </w:rPr>
          </w:pPr>
          <w:hyperlink w:anchor="_Toc233020402" w:history="1">
            <w:r w:rsidRPr="00101519">
              <w:rPr>
                <w:rStyle w:val="Hyperlink"/>
                <w:noProof/>
              </w:rPr>
              <w:t>Definitions</w:t>
            </w:r>
            <w:r>
              <w:rPr>
                <w:noProof/>
                <w:webHidden/>
              </w:rPr>
              <w:tab/>
            </w:r>
            <w:r>
              <w:rPr>
                <w:noProof/>
                <w:webHidden/>
              </w:rPr>
              <w:fldChar w:fldCharType="begin"/>
            </w:r>
            <w:r>
              <w:rPr>
                <w:noProof/>
                <w:webHidden/>
              </w:rPr>
              <w:instrText xml:space="preserve"> PAGEREF _Toc233020402 \h </w:instrText>
            </w:r>
            <w:r>
              <w:rPr>
                <w:noProof/>
                <w:webHidden/>
              </w:rPr>
            </w:r>
            <w:r>
              <w:rPr>
                <w:noProof/>
                <w:webHidden/>
              </w:rPr>
              <w:fldChar w:fldCharType="separate"/>
            </w:r>
            <w:r w:rsidR="00052B00">
              <w:rPr>
                <w:noProof/>
                <w:webHidden/>
              </w:rPr>
              <w:t>6</w:t>
            </w:r>
            <w:r>
              <w:rPr>
                <w:noProof/>
                <w:webHidden/>
              </w:rPr>
              <w:fldChar w:fldCharType="end"/>
            </w:r>
          </w:hyperlink>
        </w:p>
        <w:p w14:paraId="0AD9890D" w14:textId="4CFF3AF5" w:rsidR="007D046E" w:rsidRDefault="007D046E">
          <w:pPr>
            <w:pStyle w:val="TOC1"/>
            <w:tabs>
              <w:tab w:val="right" w:leader="dot" w:pos="9628"/>
            </w:tabs>
            <w:rPr>
              <w:rFonts w:asciiTheme="minorHAnsi" w:eastAsiaTheme="minorEastAsia" w:hAnsiTheme="minorHAnsi"/>
              <w:noProof/>
              <w:lang w:eastAsia="en-AU"/>
            </w:rPr>
          </w:pPr>
          <w:hyperlink w:anchor="_Toc233020403" w:history="1">
            <w:r w:rsidRPr="00101519">
              <w:rPr>
                <w:rStyle w:val="Hyperlink"/>
                <w:noProof/>
              </w:rPr>
              <w:t>Prioritising the safety of children</w:t>
            </w:r>
            <w:r>
              <w:rPr>
                <w:noProof/>
                <w:webHidden/>
              </w:rPr>
              <w:tab/>
            </w:r>
            <w:r>
              <w:rPr>
                <w:noProof/>
                <w:webHidden/>
              </w:rPr>
              <w:fldChar w:fldCharType="begin"/>
            </w:r>
            <w:r>
              <w:rPr>
                <w:noProof/>
                <w:webHidden/>
              </w:rPr>
              <w:instrText xml:space="preserve"> PAGEREF _Toc233020403 \h </w:instrText>
            </w:r>
            <w:r>
              <w:rPr>
                <w:noProof/>
                <w:webHidden/>
              </w:rPr>
            </w:r>
            <w:r>
              <w:rPr>
                <w:noProof/>
                <w:webHidden/>
              </w:rPr>
              <w:fldChar w:fldCharType="separate"/>
            </w:r>
            <w:r w:rsidR="00052B00">
              <w:rPr>
                <w:noProof/>
                <w:webHidden/>
              </w:rPr>
              <w:t>8</w:t>
            </w:r>
            <w:r>
              <w:rPr>
                <w:noProof/>
                <w:webHidden/>
              </w:rPr>
              <w:fldChar w:fldCharType="end"/>
            </w:r>
          </w:hyperlink>
        </w:p>
        <w:p w14:paraId="566B65A7" w14:textId="3B2CF721" w:rsidR="007D046E" w:rsidRDefault="007D046E">
          <w:pPr>
            <w:pStyle w:val="TOC1"/>
            <w:tabs>
              <w:tab w:val="right" w:leader="dot" w:pos="9628"/>
            </w:tabs>
            <w:rPr>
              <w:rFonts w:asciiTheme="minorHAnsi" w:eastAsiaTheme="minorEastAsia" w:hAnsiTheme="minorHAnsi"/>
              <w:noProof/>
              <w:lang w:eastAsia="en-AU"/>
            </w:rPr>
          </w:pPr>
          <w:hyperlink w:anchor="_Toc233020404" w:history="1">
            <w:r w:rsidRPr="00101519">
              <w:rPr>
                <w:rStyle w:val="Hyperlink"/>
                <w:noProof/>
              </w:rPr>
              <w:t>Reporting and the National Principles</w:t>
            </w:r>
            <w:r>
              <w:rPr>
                <w:noProof/>
                <w:webHidden/>
              </w:rPr>
              <w:tab/>
            </w:r>
            <w:r>
              <w:rPr>
                <w:noProof/>
                <w:webHidden/>
              </w:rPr>
              <w:fldChar w:fldCharType="begin"/>
            </w:r>
            <w:r>
              <w:rPr>
                <w:noProof/>
                <w:webHidden/>
              </w:rPr>
              <w:instrText xml:space="preserve"> PAGEREF _Toc233020404 \h </w:instrText>
            </w:r>
            <w:r>
              <w:rPr>
                <w:noProof/>
                <w:webHidden/>
              </w:rPr>
            </w:r>
            <w:r>
              <w:rPr>
                <w:noProof/>
                <w:webHidden/>
              </w:rPr>
              <w:fldChar w:fldCharType="separate"/>
            </w:r>
            <w:r w:rsidR="00052B00">
              <w:rPr>
                <w:noProof/>
                <w:webHidden/>
              </w:rPr>
              <w:t>8</w:t>
            </w:r>
            <w:r>
              <w:rPr>
                <w:noProof/>
                <w:webHidden/>
              </w:rPr>
              <w:fldChar w:fldCharType="end"/>
            </w:r>
          </w:hyperlink>
        </w:p>
        <w:p w14:paraId="71279EC4" w14:textId="53628366" w:rsidR="007D046E" w:rsidRDefault="007D046E">
          <w:pPr>
            <w:pStyle w:val="TOC1"/>
            <w:tabs>
              <w:tab w:val="right" w:leader="dot" w:pos="9628"/>
            </w:tabs>
            <w:rPr>
              <w:rFonts w:asciiTheme="minorHAnsi" w:eastAsiaTheme="minorEastAsia" w:hAnsiTheme="minorHAnsi"/>
              <w:noProof/>
              <w:lang w:eastAsia="en-AU"/>
            </w:rPr>
          </w:pPr>
          <w:hyperlink w:anchor="_Toc233020405" w:history="1">
            <w:r w:rsidRPr="00101519">
              <w:rPr>
                <w:rStyle w:val="Hyperlink"/>
                <w:noProof/>
              </w:rPr>
              <w:t>How a child safe reporting policy helps prevent abuse and harm</w:t>
            </w:r>
            <w:r>
              <w:rPr>
                <w:noProof/>
                <w:webHidden/>
              </w:rPr>
              <w:tab/>
            </w:r>
            <w:r>
              <w:rPr>
                <w:noProof/>
                <w:webHidden/>
              </w:rPr>
              <w:fldChar w:fldCharType="begin"/>
            </w:r>
            <w:r>
              <w:rPr>
                <w:noProof/>
                <w:webHidden/>
              </w:rPr>
              <w:instrText xml:space="preserve"> PAGEREF _Toc233020405 \h </w:instrText>
            </w:r>
            <w:r>
              <w:rPr>
                <w:noProof/>
                <w:webHidden/>
              </w:rPr>
            </w:r>
            <w:r>
              <w:rPr>
                <w:noProof/>
                <w:webHidden/>
              </w:rPr>
              <w:fldChar w:fldCharType="separate"/>
            </w:r>
            <w:r w:rsidR="00052B00">
              <w:rPr>
                <w:noProof/>
                <w:webHidden/>
              </w:rPr>
              <w:t>14</w:t>
            </w:r>
            <w:r>
              <w:rPr>
                <w:noProof/>
                <w:webHidden/>
              </w:rPr>
              <w:fldChar w:fldCharType="end"/>
            </w:r>
          </w:hyperlink>
        </w:p>
        <w:p w14:paraId="1802C303" w14:textId="00DC35B9" w:rsidR="007D046E" w:rsidRDefault="007D046E">
          <w:pPr>
            <w:pStyle w:val="TOC1"/>
            <w:tabs>
              <w:tab w:val="right" w:leader="dot" w:pos="9628"/>
            </w:tabs>
            <w:rPr>
              <w:rFonts w:asciiTheme="minorHAnsi" w:eastAsiaTheme="minorEastAsia" w:hAnsiTheme="minorHAnsi"/>
              <w:noProof/>
              <w:lang w:eastAsia="en-AU"/>
            </w:rPr>
          </w:pPr>
          <w:hyperlink w:anchor="_Toc233020406" w:history="1">
            <w:r w:rsidRPr="00101519">
              <w:rPr>
                <w:rStyle w:val="Hyperlink"/>
                <w:noProof/>
              </w:rPr>
              <w:t>Allegations and breaches reported by workers</w:t>
            </w:r>
            <w:r>
              <w:rPr>
                <w:noProof/>
                <w:webHidden/>
              </w:rPr>
              <w:tab/>
            </w:r>
            <w:r>
              <w:rPr>
                <w:noProof/>
                <w:webHidden/>
              </w:rPr>
              <w:fldChar w:fldCharType="begin"/>
            </w:r>
            <w:r>
              <w:rPr>
                <w:noProof/>
                <w:webHidden/>
              </w:rPr>
              <w:instrText xml:space="preserve"> PAGEREF _Toc233020406 \h </w:instrText>
            </w:r>
            <w:r>
              <w:rPr>
                <w:noProof/>
                <w:webHidden/>
              </w:rPr>
            </w:r>
            <w:r>
              <w:rPr>
                <w:noProof/>
                <w:webHidden/>
              </w:rPr>
              <w:fldChar w:fldCharType="separate"/>
            </w:r>
            <w:r w:rsidR="00052B00">
              <w:rPr>
                <w:noProof/>
                <w:webHidden/>
              </w:rPr>
              <w:t>16</w:t>
            </w:r>
            <w:r>
              <w:rPr>
                <w:noProof/>
                <w:webHidden/>
              </w:rPr>
              <w:fldChar w:fldCharType="end"/>
            </w:r>
          </w:hyperlink>
        </w:p>
        <w:p w14:paraId="3CFFFCAB" w14:textId="329514EC" w:rsidR="007D046E" w:rsidRDefault="007D046E">
          <w:pPr>
            <w:pStyle w:val="TOC2"/>
            <w:tabs>
              <w:tab w:val="right" w:leader="dot" w:pos="9628"/>
            </w:tabs>
            <w:rPr>
              <w:rFonts w:asciiTheme="minorHAnsi" w:eastAsiaTheme="minorEastAsia" w:hAnsiTheme="minorHAnsi"/>
              <w:noProof/>
              <w:lang w:eastAsia="en-AU"/>
            </w:rPr>
          </w:pPr>
          <w:hyperlink w:anchor="_Toc233020407" w:history="1">
            <w:r w:rsidRPr="00101519">
              <w:rPr>
                <w:rStyle w:val="Hyperlink"/>
                <w:noProof/>
              </w:rPr>
              <w:t>Barriers to reporting for workers</w:t>
            </w:r>
            <w:r>
              <w:rPr>
                <w:noProof/>
                <w:webHidden/>
              </w:rPr>
              <w:tab/>
            </w:r>
            <w:r>
              <w:rPr>
                <w:noProof/>
                <w:webHidden/>
              </w:rPr>
              <w:fldChar w:fldCharType="begin"/>
            </w:r>
            <w:r>
              <w:rPr>
                <w:noProof/>
                <w:webHidden/>
              </w:rPr>
              <w:instrText xml:space="preserve"> PAGEREF _Toc233020407 \h </w:instrText>
            </w:r>
            <w:r>
              <w:rPr>
                <w:noProof/>
                <w:webHidden/>
              </w:rPr>
            </w:r>
            <w:r>
              <w:rPr>
                <w:noProof/>
                <w:webHidden/>
              </w:rPr>
              <w:fldChar w:fldCharType="separate"/>
            </w:r>
            <w:r w:rsidR="00052B00">
              <w:rPr>
                <w:noProof/>
                <w:webHidden/>
              </w:rPr>
              <w:t>16</w:t>
            </w:r>
            <w:r>
              <w:rPr>
                <w:noProof/>
                <w:webHidden/>
              </w:rPr>
              <w:fldChar w:fldCharType="end"/>
            </w:r>
          </w:hyperlink>
        </w:p>
        <w:p w14:paraId="438CF6E6" w14:textId="18E976FC" w:rsidR="007D046E" w:rsidRDefault="007D046E">
          <w:pPr>
            <w:pStyle w:val="TOC1"/>
            <w:tabs>
              <w:tab w:val="right" w:leader="dot" w:pos="9628"/>
            </w:tabs>
            <w:rPr>
              <w:rFonts w:asciiTheme="minorHAnsi" w:eastAsiaTheme="minorEastAsia" w:hAnsiTheme="minorHAnsi"/>
              <w:noProof/>
              <w:lang w:eastAsia="en-AU"/>
            </w:rPr>
          </w:pPr>
          <w:hyperlink w:anchor="_Toc233020408" w:history="1">
            <w:r w:rsidRPr="00101519">
              <w:rPr>
                <w:rStyle w:val="Hyperlink"/>
                <w:noProof/>
              </w:rPr>
              <w:t>How to support children raising a concern</w:t>
            </w:r>
            <w:r>
              <w:rPr>
                <w:noProof/>
                <w:webHidden/>
              </w:rPr>
              <w:tab/>
            </w:r>
            <w:r>
              <w:rPr>
                <w:noProof/>
                <w:webHidden/>
              </w:rPr>
              <w:fldChar w:fldCharType="begin"/>
            </w:r>
            <w:r>
              <w:rPr>
                <w:noProof/>
                <w:webHidden/>
              </w:rPr>
              <w:instrText xml:space="preserve"> PAGEREF _Toc233020408 \h </w:instrText>
            </w:r>
            <w:r>
              <w:rPr>
                <w:noProof/>
                <w:webHidden/>
              </w:rPr>
            </w:r>
            <w:r>
              <w:rPr>
                <w:noProof/>
                <w:webHidden/>
              </w:rPr>
              <w:fldChar w:fldCharType="separate"/>
            </w:r>
            <w:r w:rsidR="00052B00">
              <w:rPr>
                <w:noProof/>
                <w:webHidden/>
              </w:rPr>
              <w:t>18</w:t>
            </w:r>
            <w:r>
              <w:rPr>
                <w:noProof/>
                <w:webHidden/>
              </w:rPr>
              <w:fldChar w:fldCharType="end"/>
            </w:r>
          </w:hyperlink>
        </w:p>
        <w:p w14:paraId="11E8BA09" w14:textId="75370FFF" w:rsidR="007D046E" w:rsidRDefault="007D046E">
          <w:pPr>
            <w:pStyle w:val="TOC2"/>
            <w:tabs>
              <w:tab w:val="right" w:leader="dot" w:pos="9628"/>
            </w:tabs>
            <w:rPr>
              <w:rFonts w:asciiTheme="minorHAnsi" w:eastAsiaTheme="minorEastAsia" w:hAnsiTheme="minorHAnsi"/>
              <w:noProof/>
              <w:lang w:eastAsia="en-AU"/>
            </w:rPr>
          </w:pPr>
          <w:hyperlink w:anchor="_Toc233020409" w:history="1">
            <w:r w:rsidRPr="00101519">
              <w:rPr>
                <w:rStyle w:val="Hyperlink"/>
                <w:noProof/>
              </w:rPr>
              <w:t>Disclosing abuse and harm</w:t>
            </w:r>
            <w:r>
              <w:rPr>
                <w:noProof/>
                <w:webHidden/>
              </w:rPr>
              <w:tab/>
            </w:r>
            <w:r>
              <w:rPr>
                <w:noProof/>
                <w:webHidden/>
              </w:rPr>
              <w:fldChar w:fldCharType="begin"/>
            </w:r>
            <w:r>
              <w:rPr>
                <w:noProof/>
                <w:webHidden/>
              </w:rPr>
              <w:instrText xml:space="preserve"> PAGEREF _Toc233020409 \h </w:instrText>
            </w:r>
            <w:r>
              <w:rPr>
                <w:noProof/>
                <w:webHidden/>
              </w:rPr>
            </w:r>
            <w:r>
              <w:rPr>
                <w:noProof/>
                <w:webHidden/>
              </w:rPr>
              <w:fldChar w:fldCharType="separate"/>
            </w:r>
            <w:r w:rsidR="00052B00">
              <w:rPr>
                <w:noProof/>
                <w:webHidden/>
              </w:rPr>
              <w:t>20</w:t>
            </w:r>
            <w:r>
              <w:rPr>
                <w:noProof/>
                <w:webHidden/>
              </w:rPr>
              <w:fldChar w:fldCharType="end"/>
            </w:r>
          </w:hyperlink>
        </w:p>
        <w:p w14:paraId="2835B500" w14:textId="71B415F6" w:rsidR="007D046E" w:rsidRDefault="007D046E">
          <w:pPr>
            <w:pStyle w:val="TOC2"/>
            <w:tabs>
              <w:tab w:val="right" w:leader="dot" w:pos="9628"/>
            </w:tabs>
            <w:rPr>
              <w:rFonts w:asciiTheme="minorHAnsi" w:eastAsiaTheme="minorEastAsia" w:hAnsiTheme="minorHAnsi"/>
              <w:noProof/>
              <w:lang w:eastAsia="en-AU"/>
            </w:rPr>
          </w:pPr>
          <w:hyperlink w:anchor="_Toc233020410" w:history="1">
            <w:r w:rsidRPr="00101519">
              <w:rPr>
                <w:rStyle w:val="Hyperlink"/>
                <w:noProof/>
              </w:rPr>
              <w:t>Responding to disclosures and suspicion of harm</w:t>
            </w:r>
            <w:r>
              <w:rPr>
                <w:noProof/>
                <w:webHidden/>
              </w:rPr>
              <w:tab/>
            </w:r>
            <w:r>
              <w:rPr>
                <w:noProof/>
                <w:webHidden/>
              </w:rPr>
              <w:fldChar w:fldCharType="begin"/>
            </w:r>
            <w:r>
              <w:rPr>
                <w:noProof/>
                <w:webHidden/>
              </w:rPr>
              <w:instrText xml:space="preserve"> PAGEREF _Toc233020410 \h </w:instrText>
            </w:r>
            <w:r>
              <w:rPr>
                <w:noProof/>
                <w:webHidden/>
              </w:rPr>
            </w:r>
            <w:r>
              <w:rPr>
                <w:noProof/>
                <w:webHidden/>
              </w:rPr>
              <w:fldChar w:fldCharType="separate"/>
            </w:r>
            <w:r w:rsidR="00052B00">
              <w:rPr>
                <w:noProof/>
                <w:webHidden/>
              </w:rPr>
              <w:t>20</w:t>
            </w:r>
            <w:r>
              <w:rPr>
                <w:noProof/>
                <w:webHidden/>
              </w:rPr>
              <w:fldChar w:fldCharType="end"/>
            </w:r>
          </w:hyperlink>
        </w:p>
        <w:p w14:paraId="2F6D90A6" w14:textId="16FB3E7E" w:rsidR="007D046E" w:rsidRDefault="007D046E">
          <w:pPr>
            <w:pStyle w:val="TOC2"/>
            <w:tabs>
              <w:tab w:val="right" w:leader="dot" w:pos="9628"/>
            </w:tabs>
            <w:rPr>
              <w:rFonts w:asciiTheme="minorHAnsi" w:eastAsiaTheme="minorEastAsia" w:hAnsiTheme="minorHAnsi"/>
              <w:noProof/>
              <w:lang w:eastAsia="en-AU"/>
            </w:rPr>
          </w:pPr>
          <w:hyperlink w:anchor="_Toc233020411" w:history="1">
            <w:r w:rsidRPr="00101519">
              <w:rPr>
                <w:rStyle w:val="Hyperlink"/>
                <w:noProof/>
              </w:rPr>
              <w:t>Barriers to reporting for children</w:t>
            </w:r>
            <w:r>
              <w:rPr>
                <w:noProof/>
                <w:webHidden/>
              </w:rPr>
              <w:tab/>
            </w:r>
            <w:r>
              <w:rPr>
                <w:noProof/>
                <w:webHidden/>
              </w:rPr>
              <w:fldChar w:fldCharType="begin"/>
            </w:r>
            <w:r>
              <w:rPr>
                <w:noProof/>
                <w:webHidden/>
              </w:rPr>
              <w:instrText xml:space="preserve"> PAGEREF _Toc233020411 \h </w:instrText>
            </w:r>
            <w:r>
              <w:rPr>
                <w:noProof/>
                <w:webHidden/>
              </w:rPr>
            </w:r>
            <w:r>
              <w:rPr>
                <w:noProof/>
                <w:webHidden/>
              </w:rPr>
              <w:fldChar w:fldCharType="separate"/>
            </w:r>
            <w:r w:rsidR="00052B00">
              <w:rPr>
                <w:noProof/>
                <w:webHidden/>
              </w:rPr>
              <w:t>21</w:t>
            </w:r>
            <w:r>
              <w:rPr>
                <w:noProof/>
                <w:webHidden/>
              </w:rPr>
              <w:fldChar w:fldCharType="end"/>
            </w:r>
          </w:hyperlink>
        </w:p>
        <w:p w14:paraId="19530D5E" w14:textId="2D01F3D6" w:rsidR="007D046E" w:rsidRDefault="007D046E">
          <w:pPr>
            <w:pStyle w:val="TOC1"/>
            <w:tabs>
              <w:tab w:val="right" w:leader="dot" w:pos="9628"/>
            </w:tabs>
            <w:rPr>
              <w:rFonts w:asciiTheme="minorHAnsi" w:eastAsiaTheme="minorEastAsia" w:hAnsiTheme="minorHAnsi"/>
              <w:noProof/>
              <w:lang w:eastAsia="en-AU"/>
            </w:rPr>
          </w:pPr>
          <w:hyperlink w:anchor="_Toc233020412" w:history="1">
            <w:r w:rsidRPr="00101519">
              <w:rPr>
                <w:rStyle w:val="Hyperlink"/>
                <w:noProof/>
              </w:rPr>
              <w:t>Best practice reporting</w:t>
            </w:r>
            <w:r>
              <w:rPr>
                <w:noProof/>
                <w:webHidden/>
              </w:rPr>
              <w:tab/>
            </w:r>
            <w:r>
              <w:rPr>
                <w:noProof/>
                <w:webHidden/>
              </w:rPr>
              <w:fldChar w:fldCharType="begin"/>
            </w:r>
            <w:r>
              <w:rPr>
                <w:noProof/>
                <w:webHidden/>
              </w:rPr>
              <w:instrText xml:space="preserve"> PAGEREF _Toc233020412 \h </w:instrText>
            </w:r>
            <w:r>
              <w:rPr>
                <w:noProof/>
                <w:webHidden/>
              </w:rPr>
            </w:r>
            <w:r>
              <w:rPr>
                <w:noProof/>
                <w:webHidden/>
              </w:rPr>
              <w:fldChar w:fldCharType="separate"/>
            </w:r>
            <w:r w:rsidR="00052B00">
              <w:rPr>
                <w:noProof/>
                <w:webHidden/>
              </w:rPr>
              <w:t>22</w:t>
            </w:r>
            <w:r>
              <w:rPr>
                <w:noProof/>
                <w:webHidden/>
              </w:rPr>
              <w:fldChar w:fldCharType="end"/>
            </w:r>
          </w:hyperlink>
        </w:p>
        <w:p w14:paraId="2234998E" w14:textId="46C6E552" w:rsidR="007D046E" w:rsidRDefault="007D046E">
          <w:pPr>
            <w:pStyle w:val="TOC1"/>
            <w:tabs>
              <w:tab w:val="right" w:leader="dot" w:pos="9628"/>
            </w:tabs>
            <w:rPr>
              <w:rFonts w:asciiTheme="minorHAnsi" w:eastAsiaTheme="minorEastAsia" w:hAnsiTheme="minorHAnsi"/>
              <w:noProof/>
              <w:lang w:eastAsia="en-AU"/>
            </w:rPr>
          </w:pPr>
          <w:hyperlink w:anchor="_Toc233020413" w:history="1">
            <w:r w:rsidRPr="00101519">
              <w:rPr>
                <w:rStyle w:val="Hyperlink"/>
                <w:noProof/>
              </w:rPr>
              <w:t>Effective management of reports and concerns</w:t>
            </w:r>
            <w:r>
              <w:rPr>
                <w:noProof/>
                <w:webHidden/>
              </w:rPr>
              <w:tab/>
            </w:r>
            <w:r>
              <w:rPr>
                <w:noProof/>
                <w:webHidden/>
              </w:rPr>
              <w:fldChar w:fldCharType="begin"/>
            </w:r>
            <w:r>
              <w:rPr>
                <w:noProof/>
                <w:webHidden/>
              </w:rPr>
              <w:instrText xml:space="preserve"> PAGEREF _Toc233020413 \h </w:instrText>
            </w:r>
            <w:r>
              <w:rPr>
                <w:noProof/>
                <w:webHidden/>
              </w:rPr>
            </w:r>
            <w:r>
              <w:rPr>
                <w:noProof/>
                <w:webHidden/>
              </w:rPr>
              <w:fldChar w:fldCharType="separate"/>
            </w:r>
            <w:r w:rsidR="00052B00">
              <w:rPr>
                <w:noProof/>
                <w:webHidden/>
              </w:rPr>
              <w:t>23</w:t>
            </w:r>
            <w:r>
              <w:rPr>
                <w:noProof/>
                <w:webHidden/>
              </w:rPr>
              <w:fldChar w:fldCharType="end"/>
            </w:r>
          </w:hyperlink>
        </w:p>
        <w:p w14:paraId="56F39E39" w14:textId="1655BE4A" w:rsidR="007D046E" w:rsidRDefault="007D046E">
          <w:pPr>
            <w:pStyle w:val="TOC1"/>
            <w:tabs>
              <w:tab w:val="right" w:leader="dot" w:pos="9628"/>
            </w:tabs>
            <w:rPr>
              <w:rFonts w:asciiTheme="minorHAnsi" w:eastAsiaTheme="minorEastAsia" w:hAnsiTheme="minorHAnsi"/>
              <w:noProof/>
              <w:lang w:eastAsia="en-AU"/>
            </w:rPr>
          </w:pPr>
          <w:hyperlink w:anchor="_Toc233020414" w:history="1">
            <w:r w:rsidRPr="00101519">
              <w:rPr>
                <w:rStyle w:val="Hyperlink"/>
                <w:noProof/>
              </w:rPr>
              <w:t>Responding to allegations of child abuse</w:t>
            </w:r>
            <w:r>
              <w:rPr>
                <w:noProof/>
                <w:webHidden/>
              </w:rPr>
              <w:tab/>
            </w:r>
            <w:r>
              <w:rPr>
                <w:noProof/>
                <w:webHidden/>
              </w:rPr>
              <w:fldChar w:fldCharType="begin"/>
            </w:r>
            <w:r>
              <w:rPr>
                <w:noProof/>
                <w:webHidden/>
              </w:rPr>
              <w:instrText xml:space="preserve"> PAGEREF _Toc233020414 \h </w:instrText>
            </w:r>
            <w:r>
              <w:rPr>
                <w:noProof/>
                <w:webHidden/>
              </w:rPr>
            </w:r>
            <w:r>
              <w:rPr>
                <w:noProof/>
                <w:webHidden/>
              </w:rPr>
              <w:fldChar w:fldCharType="separate"/>
            </w:r>
            <w:r w:rsidR="00052B00">
              <w:rPr>
                <w:noProof/>
                <w:webHidden/>
              </w:rPr>
              <w:t>24</w:t>
            </w:r>
            <w:r>
              <w:rPr>
                <w:noProof/>
                <w:webHidden/>
              </w:rPr>
              <w:fldChar w:fldCharType="end"/>
            </w:r>
          </w:hyperlink>
        </w:p>
        <w:p w14:paraId="5B09CF0A" w14:textId="0C515D79" w:rsidR="007D046E" w:rsidRDefault="007D046E">
          <w:pPr>
            <w:pStyle w:val="TOC2"/>
            <w:tabs>
              <w:tab w:val="right" w:leader="dot" w:pos="9628"/>
            </w:tabs>
            <w:rPr>
              <w:rFonts w:asciiTheme="minorHAnsi" w:eastAsiaTheme="minorEastAsia" w:hAnsiTheme="minorHAnsi"/>
              <w:noProof/>
              <w:lang w:eastAsia="en-AU"/>
            </w:rPr>
          </w:pPr>
          <w:hyperlink w:anchor="_Toc233020415" w:history="1">
            <w:r w:rsidRPr="00101519">
              <w:rPr>
                <w:rStyle w:val="Hyperlink"/>
                <w:noProof/>
              </w:rPr>
              <w:t>Safe and secure lens to reporting abuse</w:t>
            </w:r>
            <w:r>
              <w:rPr>
                <w:noProof/>
                <w:webHidden/>
              </w:rPr>
              <w:tab/>
            </w:r>
            <w:r>
              <w:rPr>
                <w:noProof/>
                <w:webHidden/>
              </w:rPr>
              <w:fldChar w:fldCharType="begin"/>
            </w:r>
            <w:r>
              <w:rPr>
                <w:noProof/>
                <w:webHidden/>
              </w:rPr>
              <w:instrText xml:space="preserve"> PAGEREF _Toc233020415 \h </w:instrText>
            </w:r>
            <w:r>
              <w:rPr>
                <w:noProof/>
                <w:webHidden/>
              </w:rPr>
            </w:r>
            <w:r>
              <w:rPr>
                <w:noProof/>
                <w:webHidden/>
              </w:rPr>
              <w:fldChar w:fldCharType="separate"/>
            </w:r>
            <w:r w:rsidR="00052B00">
              <w:rPr>
                <w:noProof/>
                <w:webHidden/>
              </w:rPr>
              <w:t>25</w:t>
            </w:r>
            <w:r>
              <w:rPr>
                <w:noProof/>
                <w:webHidden/>
              </w:rPr>
              <w:fldChar w:fldCharType="end"/>
            </w:r>
          </w:hyperlink>
        </w:p>
        <w:p w14:paraId="27F29930" w14:textId="5A0898C8" w:rsidR="007D046E" w:rsidRDefault="007D046E">
          <w:pPr>
            <w:pStyle w:val="TOC2"/>
            <w:tabs>
              <w:tab w:val="right" w:leader="dot" w:pos="9628"/>
            </w:tabs>
            <w:rPr>
              <w:rFonts w:asciiTheme="minorHAnsi" w:eastAsiaTheme="minorEastAsia" w:hAnsiTheme="minorHAnsi"/>
              <w:noProof/>
              <w:lang w:eastAsia="en-AU"/>
            </w:rPr>
          </w:pPr>
          <w:hyperlink w:anchor="_Toc233020421" w:history="1">
            <w:r w:rsidRPr="00101519">
              <w:rPr>
                <w:rStyle w:val="Hyperlink"/>
                <w:noProof/>
              </w:rPr>
              <w:t>Stages of the management process</w:t>
            </w:r>
            <w:r>
              <w:rPr>
                <w:noProof/>
                <w:webHidden/>
              </w:rPr>
              <w:tab/>
            </w:r>
            <w:r>
              <w:rPr>
                <w:noProof/>
                <w:webHidden/>
              </w:rPr>
              <w:fldChar w:fldCharType="begin"/>
            </w:r>
            <w:r>
              <w:rPr>
                <w:noProof/>
                <w:webHidden/>
              </w:rPr>
              <w:instrText xml:space="preserve"> PAGEREF _Toc233020421 \h </w:instrText>
            </w:r>
            <w:r>
              <w:rPr>
                <w:noProof/>
                <w:webHidden/>
              </w:rPr>
            </w:r>
            <w:r>
              <w:rPr>
                <w:noProof/>
                <w:webHidden/>
              </w:rPr>
              <w:fldChar w:fldCharType="separate"/>
            </w:r>
            <w:r w:rsidR="00052B00">
              <w:rPr>
                <w:noProof/>
                <w:webHidden/>
              </w:rPr>
              <w:t>26</w:t>
            </w:r>
            <w:r>
              <w:rPr>
                <w:noProof/>
                <w:webHidden/>
              </w:rPr>
              <w:fldChar w:fldCharType="end"/>
            </w:r>
          </w:hyperlink>
        </w:p>
        <w:p w14:paraId="20EB8647" w14:textId="68106270" w:rsidR="007D046E" w:rsidRDefault="007D046E">
          <w:pPr>
            <w:pStyle w:val="TOC3"/>
            <w:tabs>
              <w:tab w:val="right" w:leader="dot" w:pos="9628"/>
            </w:tabs>
            <w:rPr>
              <w:rFonts w:asciiTheme="minorHAnsi" w:eastAsiaTheme="minorEastAsia" w:hAnsiTheme="minorHAnsi"/>
              <w:noProof/>
              <w:lang w:eastAsia="en-AU"/>
            </w:rPr>
          </w:pPr>
          <w:hyperlink w:anchor="_Toc233020422" w:history="1">
            <w:r w:rsidRPr="00101519">
              <w:rPr>
                <w:rStyle w:val="Hyperlink"/>
                <w:noProof/>
              </w:rPr>
              <w:t>Preliminary assessment</w:t>
            </w:r>
            <w:r>
              <w:rPr>
                <w:noProof/>
                <w:webHidden/>
              </w:rPr>
              <w:tab/>
            </w:r>
            <w:r>
              <w:rPr>
                <w:noProof/>
                <w:webHidden/>
              </w:rPr>
              <w:fldChar w:fldCharType="begin"/>
            </w:r>
            <w:r>
              <w:rPr>
                <w:noProof/>
                <w:webHidden/>
              </w:rPr>
              <w:instrText xml:space="preserve"> PAGEREF _Toc233020422 \h </w:instrText>
            </w:r>
            <w:r>
              <w:rPr>
                <w:noProof/>
                <w:webHidden/>
              </w:rPr>
            </w:r>
            <w:r>
              <w:rPr>
                <w:noProof/>
                <w:webHidden/>
              </w:rPr>
              <w:fldChar w:fldCharType="separate"/>
            </w:r>
            <w:r w:rsidR="00052B00">
              <w:rPr>
                <w:noProof/>
                <w:webHidden/>
              </w:rPr>
              <w:t>26</w:t>
            </w:r>
            <w:r>
              <w:rPr>
                <w:noProof/>
                <w:webHidden/>
              </w:rPr>
              <w:fldChar w:fldCharType="end"/>
            </w:r>
          </w:hyperlink>
        </w:p>
        <w:p w14:paraId="068B2258" w14:textId="37860AD4" w:rsidR="007D046E" w:rsidRDefault="007D046E">
          <w:pPr>
            <w:pStyle w:val="TOC2"/>
            <w:tabs>
              <w:tab w:val="right" w:leader="dot" w:pos="9628"/>
            </w:tabs>
            <w:rPr>
              <w:rFonts w:asciiTheme="minorHAnsi" w:eastAsiaTheme="minorEastAsia" w:hAnsiTheme="minorHAnsi"/>
              <w:noProof/>
              <w:lang w:eastAsia="en-AU"/>
            </w:rPr>
          </w:pPr>
          <w:hyperlink w:anchor="_Toc233020423" w:history="1">
            <w:r w:rsidRPr="00101519">
              <w:rPr>
                <w:rStyle w:val="Hyperlink"/>
                <w:noProof/>
              </w:rPr>
              <w:t>Review</w:t>
            </w:r>
            <w:r>
              <w:rPr>
                <w:noProof/>
                <w:webHidden/>
              </w:rPr>
              <w:tab/>
            </w:r>
            <w:r>
              <w:rPr>
                <w:noProof/>
                <w:webHidden/>
              </w:rPr>
              <w:fldChar w:fldCharType="begin"/>
            </w:r>
            <w:r>
              <w:rPr>
                <w:noProof/>
                <w:webHidden/>
              </w:rPr>
              <w:instrText xml:space="preserve"> PAGEREF _Toc233020423 \h </w:instrText>
            </w:r>
            <w:r>
              <w:rPr>
                <w:noProof/>
                <w:webHidden/>
              </w:rPr>
            </w:r>
            <w:r>
              <w:rPr>
                <w:noProof/>
                <w:webHidden/>
              </w:rPr>
              <w:fldChar w:fldCharType="separate"/>
            </w:r>
            <w:r w:rsidR="00052B00">
              <w:rPr>
                <w:noProof/>
                <w:webHidden/>
              </w:rPr>
              <w:t>27</w:t>
            </w:r>
            <w:r>
              <w:rPr>
                <w:noProof/>
                <w:webHidden/>
              </w:rPr>
              <w:fldChar w:fldCharType="end"/>
            </w:r>
          </w:hyperlink>
        </w:p>
        <w:p w14:paraId="22B14790" w14:textId="69EF9FF3" w:rsidR="007D046E" w:rsidRDefault="007D046E">
          <w:pPr>
            <w:pStyle w:val="TOC3"/>
            <w:tabs>
              <w:tab w:val="right" w:leader="dot" w:pos="9628"/>
            </w:tabs>
            <w:rPr>
              <w:rFonts w:asciiTheme="minorHAnsi" w:eastAsiaTheme="minorEastAsia" w:hAnsiTheme="minorHAnsi"/>
              <w:noProof/>
              <w:lang w:eastAsia="en-AU"/>
            </w:rPr>
          </w:pPr>
          <w:hyperlink w:anchor="_Toc233020424" w:history="1">
            <w:r w:rsidRPr="00101519">
              <w:rPr>
                <w:rStyle w:val="Hyperlink"/>
                <w:noProof/>
              </w:rPr>
              <w:t>Risk analysis</w:t>
            </w:r>
            <w:r>
              <w:rPr>
                <w:noProof/>
                <w:webHidden/>
              </w:rPr>
              <w:tab/>
            </w:r>
            <w:r>
              <w:rPr>
                <w:noProof/>
                <w:webHidden/>
              </w:rPr>
              <w:fldChar w:fldCharType="begin"/>
            </w:r>
            <w:r>
              <w:rPr>
                <w:noProof/>
                <w:webHidden/>
              </w:rPr>
              <w:instrText xml:space="preserve"> PAGEREF _Toc233020424 \h </w:instrText>
            </w:r>
            <w:r>
              <w:rPr>
                <w:noProof/>
                <w:webHidden/>
              </w:rPr>
            </w:r>
            <w:r>
              <w:rPr>
                <w:noProof/>
                <w:webHidden/>
              </w:rPr>
              <w:fldChar w:fldCharType="separate"/>
            </w:r>
            <w:r w:rsidR="00052B00">
              <w:rPr>
                <w:noProof/>
                <w:webHidden/>
              </w:rPr>
              <w:t>27</w:t>
            </w:r>
            <w:r>
              <w:rPr>
                <w:noProof/>
                <w:webHidden/>
              </w:rPr>
              <w:fldChar w:fldCharType="end"/>
            </w:r>
          </w:hyperlink>
        </w:p>
        <w:p w14:paraId="06131EA1" w14:textId="3EA15F72" w:rsidR="007D046E" w:rsidRDefault="007D046E">
          <w:pPr>
            <w:pStyle w:val="TOC3"/>
            <w:tabs>
              <w:tab w:val="right" w:leader="dot" w:pos="9628"/>
            </w:tabs>
            <w:rPr>
              <w:rFonts w:asciiTheme="minorHAnsi" w:eastAsiaTheme="minorEastAsia" w:hAnsiTheme="minorHAnsi"/>
              <w:noProof/>
              <w:lang w:eastAsia="en-AU"/>
            </w:rPr>
          </w:pPr>
          <w:hyperlink w:anchor="_Toc233020425" w:history="1">
            <w:r w:rsidRPr="00101519">
              <w:rPr>
                <w:rStyle w:val="Hyperlink"/>
                <w:noProof/>
              </w:rPr>
              <w:t>Root cause analysis</w:t>
            </w:r>
            <w:r>
              <w:rPr>
                <w:noProof/>
                <w:webHidden/>
              </w:rPr>
              <w:tab/>
            </w:r>
            <w:r>
              <w:rPr>
                <w:noProof/>
                <w:webHidden/>
              </w:rPr>
              <w:fldChar w:fldCharType="begin"/>
            </w:r>
            <w:r>
              <w:rPr>
                <w:noProof/>
                <w:webHidden/>
              </w:rPr>
              <w:instrText xml:space="preserve"> PAGEREF _Toc233020425 \h </w:instrText>
            </w:r>
            <w:r>
              <w:rPr>
                <w:noProof/>
                <w:webHidden/>
              </w:rPr>
            </w:r>
            <w:r>
              <w:rPr>
                <w:noProof/>
                <w:webHidden/>
              </w:rPr>
              <w:fldChar w:fldCharType="separate"/>
            </w:r>
            <w:r w:rsidR="00052B00">
              <w:rPr>
                <w:noProof/>
                <w:webHidden/>
              </w:rPr>
              <w:t>27</w:t>
            </w:r>
            <w:r>
              <w:rPr>
                <w:noProof/>
                <w:webHidden/>
              </w:rPr>
              <w:fldChar w:fldCharType="end"/>
            </w:r>
          </w:hyperlink>
        </w:p>
        <w:p w14:paraId="268ACC9F" w14:textId="036DC892" w:rsidR="007D046E" w:rsidRDefault="007D046E">
          <w:pPr>
            <w:pStyle w:val="TOC3"/>
            <w:tabs>
              <w:tab w:val="right" w:leader="dot" w:pos="9628"/>
            </w:tabs>
            <w:rPr>
              <w:rFonts w:asciiTheme="minorHAnsi" w:eastAsiaTheme="minorEastAsia" w:hAnsiTheme="minorHAnsi"/>
              <w:noProof/>
              <w:lang w:eastAsia="en-AU"/>
            </w:rPr>
          </w:pPr>
          <w:hyperlink w:anchor="_Toc233020426" w:history="1">
            <w:r w:rsidRPr="00101519">
              <w:rPr>
                <w:rStyle w:val="Hyperlink"/>
                <w:noProof/>
              </w:rPr>
              <w:t>Finalise the review</w:t>
            </w:r>
            <w:r>
              <w:rPr>
                <w:noProof/>
                <w:webHidden/>
              </w:rPr>
              <w:tab/>
            </w:r>
            <w:r>
              <w:rPr>
                <w:noProof/>
                <w:webHidden/>
              </w:rPr>
              <w:fldChar w:fldCharType="begin"/>
            </w:r>
            <w:r>
              <w:rPr>
                <w:noProof/>
                <w:webHidden/>
              </w:rPr>
              <w:instrText xml:space="preserve"> PAGEREF _Toc233020426 \h </w:instrText>
            </w:r>
            <w:r>
              <w:rPr>
                <w:noProof/>
                <w:webHidden/>
              </w:rPr>
            </w:r>
            <w:r>
              <w:rPr>
                <w:noProof/>
                <w:webHidden/>
              </w:rPr>
              <w:fldChar w:fldCharType="separate"/>
            </w:r>
            <w:r w:rsidR="00052B00">
              <w:rPr>
                <w:noProof/>
                <w:webHidden/>
              </w:rPr>
              <w:t>28</w:t>
            </w:r>
            <w:r>
              <w:rPr>
                <w:noProof/>
                <w:webHidden/>
              </w:rPr>
              <w:fldChar w:fldCharType="end"/>
            </w:r>
          </w:hyperlink>
        </w:p>
        <w:p w14:paraId="35D8CA33" w14:textId="2BA24E33" w:rsidR="007D046E" w:rsidRDefault="007D046E">
          <w:pPr>
            <w:pStyle w:val="TOC1"/>
            <w:tabs>
              <w:tab w:val="right" w:leader="dot" w:pos="9628"/>
            </w:tabs>
            <w:rPr>
              <w:rFonts w:asciiTheme="minorHAnsi" w:eastAsiaTheme="minorEastAsia" w:hAnsiTheme="minorHAnsi"/>
              <w:noProof/>
              <w:lang w:eastAsia="en-AU"/>
            </w:rPr>
          </w:pPr>
          <w:hyperlink w:anchor="_Toc233020427" w:history="1">
            <w:r w:rsidRPr="00101519">
              <w:rPr>
                <w:rStyle w:val="Hyperlink"/>
                <w:noProof/>
              </w:rPr>
              <w:t>Child safety officer</w:t>
            </w:r>
            <w:r>
              <w:rPr>
                <w:noProof/>
                <w:webHidden/>
              </w:rPr>
              <w:tab/>
            </w:r>
            <w:r>
              <w:rPr>
                <w:noProof/>
                <w:webHidden/>
              </w:rPr>
              <w:fldChar w:fldCharType="begin"/>
            </w:r>
            <w:r>
              <w:rPr>
                <w:noProof/>
                <w:webHidden/>
              </w:rPr>
              <w:instrText xml:space="preserve"> PAGEREF _Toc233020427 \h </w:instrText>
            </w:r>
            <w:r>
              <w:rPr>
                <w:noProof/>
                <w:webHidden/>
              </w:rPr>
            </w:r>
            <w:r>
              <w:rPr>
                <w:noProof/>
                <w:webHidden/>
              </w:rPr>
              <w:fldChar w:fldCharType="separate"/>
            </w:r>
            <w:r w:rsidR="00052B00">
              <w:rPr>
                <w:noProof/>
                <w:webHidden/>
              </w:rPr>
              <w:t>29</w:t>
            </w:r>
            <w:r>
              <w:rPr>
                <w:noProof/>
                <w:webHidden/>
              </w:rPr>
              <w:fldChar w:fldCharType="end"/>
            </w:r>
          </w:hyperlink>
        </w:p>
        <w:p w14:paraId="58D1E995" w14:textId="7FF2A8D8" w:rsidR="007D046E" w:rsidRDefault="007D046E">
          <w:pPr>
            <w:pStyle w:val="TOC1"/>
            <w:tabs>
              <w:tab w:val="right" w:leader="dot" w:pos="9628"/>
            </w:tabs>
            <w:rPr>
              <w:rFonts w:asciiTheme="minorHAnsi" w:eastAsiaTheme="minorEastAsia" w:hAnsiTheme="minorHAnsi"/>
              <w:noProof/>
              <w:lang w:eastAsia="en-AU"/>
            </w:rPr>
          </w:pPr>
          <w:hyperlink w:anchor="_Toc233020428" w:history="1">
            <w:r w:rsidRPr="00101519">
              <w:rPr>
                <w:rStyle w:val="Hyperlink"/>
                <w:noProof/>
              </w:rPr>
              <w:t>Record keeping</w:t>
            </w:r>
            <w:r>
              <w:rPr>
                <w:noProof/>
                <w:webHidden/>
              </w:rPr>
              <w:tab/>
            </w:r>
            <w:r>
              <w:rPr>
                <w:noProof/>
                <w:webHidden/>
              </w:rPr>
              <w:fldChar w:fldCharType="begin"/>
            </w:r>
            <w:r>
              <w:rPr>
                <w:noProof/>
                <w:webHidden/>
              </w:rPr>
              <w:instrText xml:space="preserve"> PAGEREF _Toc233020428 \h </w:instrText>
            </w:r>
            <w:r>
              <w:rPr>
                <w:noProof/>
                <w:webHidden/>
              </w:rPr>
            </w:r>
            <w:r>
              <w:rPr>
                <w:noProof/>
                <w:webHidden/>
              </w:rPr>
              <w:fldChar w:fldCharType="separate"/>
            </w:r>
            <w:r w:rsidR="00052B00">
              <w:rPr>
                <w:noProof/>
                <w:webHidden/>
              </w:rPr>
              <w:t>29</w:t>
            </w:r>
            <w:r>
              <w:rPr>
                <w:noProof/>
                <w:webHidden/>
              </w:rPr>
              <w:fldChar w:fldCharType="end"/>
            </w:r>
          </w:hyperlink>
        </w:p>
        <w:p w14:paraId="07FAD7EB" w14:textId="19DB328A" w:rsidR="007D046E" w:rsidRDefault="007D046E">
          <w:pPr>
            <w:pStyle w:val="TOC1"/>
            <w:tabs>
              <w:tab w:val="right" w:leader="dot" w:pos="9628"/>
            </w:tabs>
            <w:rPr>
              <w:rFonts w:asciiTheme="minorHAnsi" w:eastAsiaTheme="minorEastAsia" w:hAnsiTheme="minorHAnsi"/>
              <w:noProof/>
              <w:lang w:eastAsia="en-AU"/>
            </w:rPr>
          </w:pPr>
          <w:hyperlink w:anchor="_Toc233020429" w:history="1">
            <w:r w:rsidRPr="00101519">
              <w:rPr>
                <w:rStyle w:val="Hyperlink"/>
                <w:noProof/>
              </w:rPr>
              <w:t>Information storage</w:t>
            </w:r>
            <w:r>
              <w:rPr>
                <w:noProof/>
                <w:webHidden/>
              </w:rPr>
              <w:tab/>
            </w:r>
            <w:r>
              <w:rPr>
                <w:noProof/>
                <w:webHidden/>
              </w:rPr>
              <w:fldChar w:fldCharType="begin"/>
            </w:r>
            <w:r>
              <w:rPr>
                <w:noProof/>
                <w:webHidden/>
              </w:rPr>
              <w:instrText xml:space="preserve"> PAGEREF _Toc233020429 \h </w:instrText>
            </w:r>
            <w:r>
              <w:rPr>
                <w:noProof/>
                <w:webHidden/>
              </w:rPr>
            </w:r>
            <w:r>
              <w:rPr>
                <w:noProof/>
                <w:webHidden/>
              </w:rPr>
              <w:fldChar w:fldCharType="separate"/>
            </w:r>
            <w:r w:rsidR="00052B00">
              <w:rPr>
                <w:noProof/>
                <w:webHidden/>
              </w:rPr>
              <w:t>30</w:t>
            </w:r>
            <w:r>
              <w:rPr>
                <w:noProof/>
                <w:webHidden/>
              </w:rPr>
              <w:fldChar w:fldCharType="end"/>
            </w:r>
          </w:hyperlink>
        </w:p>
        <w:p w14:paraId="3D39FD3B" w14:textId="69842782" w:rsidR="007D046E" w:rsidRDefault="007D046E">
          <w:pPr>
            <w:pStyle w:val="TOC1"/>
            <w:tabs>
              <w:tab w:val="right" w:leader="dot" w:pos="9628"/>
            </w:tabs>
            <w:rPr>
              <w:rFonts w:asciiTheme="minorHAnsi" w:eastAsiaTheme="minorEastAsia" w:hAnsiTheme="minorHAnsi"/>
              <w:noProof/>
              <w:lang w:eastAsia="en-AU"/>
            </w:rPr>
          </w:pPr>
          <w:hyperlink w:anchor="_Toc233020430" w:history="1">
            <w:r w:rsidRPr="00101519">
              <w:rPr>
                <w:rStyle w:val="Hyperlink"/>
                <w:noProof/>
              </w:rPr>
              <w:t>Other considerations</w:t>
            </w:r>
            <w:r>
              <w:rPr>
                <w:noProof/>
                <w:webHidden/>
              </w:rPr>
              <w:tab/>
            </w:r>
            <w:r>
              <w:rPr>
                <w:noProof/>
                <w:webHidden/>
              </w:rPr>
              <w:fldChar w:fldCharType="begin"/>
            </w:r>
            <w:r>
              <w:rPr>
                <w:noProof/>
                <w:webHidden/>
              </w:rPr>
              <w:instrText xml:space="preserve"> PAGEREF _Toc233020430 \h </w:instrText>
            </w:r>
            <w:r>
              <w:rPr>
                <w:noProof/>
                <w:webHidden/>
              </w:rPr>
            </w:r>
            <w:r>
              <w:rPr>
                <w:noProof/>
                <w:webHidden/>
              </w:rPr>
              <w:fldChar w:fldCharType="separate"/>
            </w:r>
            <w:r w:rsidR="00052B00">
              <w:rPr>
                <w:noProof/>
                <w:webHidden/>
              </w:rPr>
              <w:t>30</w:t>
            </w:r>
            <w:r>
              <w:rPr>
                <w:noProof/>
                <w:webHidden/>
              </w:rPr>
              <w:fldChar w:fldCharType="end"/>
            </w:r>
          </w:hyperlink>
        </w:p>
        <w:p w14:paraId="74B49660" w14:textId="3910935D" w:rsidR="007D046E" w:rsidRDefault="007D046E">
          <w:pPr>
            <w:pStyle w:val="TOC1"/>
            <w:tabs>
              <w:tab w:val="right" w:leader="dot" w:pos="9628"/>
            </w:tabs>
            <w:rPr>
              <w:rFonts w:asciiTheme="minorHAnsi" w:eastAsiaTheme="minorEastAsia" w:hAnsiTheme="minorHAnsi"/>
              <w:noProof/>
              <w:lang w:eastAsia="en-AU"/>
            </w:rPr>
          </w:pPr>
          <w:hyperlink w:anchor="_Toc233020431" w:history="1">
            <w:r w:rsidRPr="00101519">
              <w:rPr>
                <w:rStyle w:val="Hyperlink"/>
                <w:noProof/>
              </w:rPr>
              <w:t>Understanding your reporting obligations</w:t>
            </w:r>
            <w:r>
              <w:rPr>
                <w:noProof/>
                <w:webHidden/>
              </w:rPr>
              <w:tab/>
            </w:r>
            <w:r>
              <w:rPr>
                <w:noProof/>
                <w:webHidden/>
              </w:rPr>
              <w:fldChar w:fldCharType="begin"/>
            </w:r>
            <w:r>
              <w:rPr>
                <w:noProof/>
                <w:webHidden/>
              </w:rPr>
              <w:instrText xml:space="preserve"> PAGEREF _Toc233020431 \h </w:instrText>
            </w:r>
            <w:r>
              <w:rPr>
                <w:noProof/>
                <w:webHidden/>
              </w:rPr>
            </w:r>
            <w:r>
              <w:rPr>
                <w:noProof/>
                <w:webHidden/>
              </w:rPr>
              <w:fldChar w:fldCharType="separate"/>
            </w:r>
            <w:r w:rsidR="00052B00">
              <w:rPr>
                <w:noProof/>
                <w:webHidden/>
              </w:rPr>
              <w:t>30</w:t>
            </w:r>
            <w:r>
              <w:rPr>
                <w:noProof/>
                <w:webHidden/>
              </w:rPr>
              <w:fldChar w:fldCharType="end"/>
            </w:r>
          </w:hyperlink>
        </w:p>
        <w:p w14:paraId="4EF9C7D3" w14:textId="2DD9A0E2" w:rsidR="007D046E" w:rsidRDefault="007D046E">
          <w:pPr>
            <w:pStyle w:val="TOC2"/>
            <w:tabs>
              <w:tab w:val="right" w:leader="dot" w:pos="9628"/>
            </w:tabs>
            <w:rPr>
              <w:rFonts w:asciiTheme="minorHAnsi" w:eastAsiaTheme="minorEastAsia" w:hAnsiTheme="minorHAnsi"/>
              <w:noProof/>
              <w:lang w:eastAsia="en-AU"/>
            </w:rPr>
          </w:pPr>
          <w:hyperlink w:anchor="_Toc233020432" w:history="1">
            <w:r w:rsidRPr="00101519">
              <w:rPr>
                <w:rStyle w:val="Hyperlink"/>
                <w:noProof/>
              </w:rPr>
              <w:t>Who can raise a safety concern?</w:t>
            </w:r>
            <w:r>
              <w:rPr>
                <w:noProof/>
                <w:webHidden/>
              </w:rPr>
              <w:tab/>
            </w:r>
            <w:r>
              <w:rPr>
                <w:noProof/>
                <w:webHidden/>
              </w:rPr>
              <w:fldChar w:fldCharType="begin"/>
            </w:r>
            <w:r>
              <w:rPr>
                <w:noProof/>
                <w:webHidden/>
              </w:rPr>
              <w:instrText xml:space="preserve"> PAGEREF _Toc233020432 \h </w:instrText>
            </w:r>
            <w:r>
              <w:rPr>
                <w:noProof/>
                <w:webHidden/>
              </w:rPr>
            </w:r>
            <w:r>
              <w:rPr>
                <w:noProof/>
                <w:webHidden/>
              </w:rPr>
              <w:fldChar w:fldCharType="separate"/>
            </w:r>
            <w:r w:rsidR="00052B00">
              <w:rPr>
                <w:noProof/>
                <w:webHidden/>
              </w:rPr>
              <w:t>31</w:t>
            </w:r>
            <w:r>
              <w:rPr>
                <w:noProof/>
                <w:webHidden/>
              </w:rPr>
              <w:fldChar w:fldCharType="end"/>
            </w:r>
          </w:hyperlink>
        </w:p>
        <w:p w14:paraId="5F73D9AB" w14:textId="542284FC" w:rsidR="007D046E" w:rsidRDefault="007D046E">
          <w:pPr>
            <w:pStyle w:val="TOC2"/>
            <w:tabs>
              <w:tab w:val="right" w:leader="dot" w:pos="9628"/>
            </w:tabs>
            <w:rPr>
              <w:rFonts w:asciiTheme="minorHAnsi" w:eastAsiaTheme="minorEastAsia" w:hAnsiTheme="minorHAnsi"/>
              <w:noProof/>
              <w:lang w:eastAsia="en-AU"/>
            </w:rPr>
          </w:pPr>
          <w:hyperlink w:anchor="_Toc233020433" w:history="1">
            <w:r w:rsidRPr="00101519">
              <w:rPr>
                <w:rStyle w:val="Hyperlink"/>
                <w:noProof/>
              </w:rPr>
              <w:t>Making a report</w:t>
            </w:r>
            <w:r>
              <w:rPr>
                <w:noProof/>
                <w:webHidden/>
              </w:rPr>
              <w:tab/>
            </w:r>
            <w:r>
              <w:rPr>
                <w:noProof/>
                <w:webHidden/>
              </w:rPr>
              <w:fldChar w:fldCharType="begin"/>
            </w:r>
            <w:r>
              <w:rPr>
                <w:noProof/>
                <w:webHidden/>
              </w:rPr>
              <w:instrText xml:space="preserve"> PAGEREF _Toc233020433 \h </w:instrText>
            </w:r>
            <w:r>
              <w:rPr>
                <w:noProof/>
                <w:webHidden/>
              </w:rPr>
            </w:r>
            <w:r>
              <w:rPr>
                <w:noProof/>
                <w:webHidden/>
              </w:rPr>
              <w:fldChar w:fldCharType="separate"/>
            </w:r>
            <w:r w:rsidR="00052B00">
              <w:rPr>
                <w:noProof/>
                <w:webHidden/>
              </w:rPr>
              <w:t>32</w:t>
            </w:r>
            <w:r>
              <w:rPr>
                <w:noProof/>
                <w:webHidden/>
              </w:rPr>
              <w:fldChar w:fldCharType="end"/>
            </w:r>
          </w:hyperlink>
        </w:p>
        <w:p w14:paraId="7A726429" w14:textId="3E9FE8E9" w:rsidR="007D046E" w:rsidRDefault="007D046E">
          <w:pPr>
            <w:pStyle w:val="TOC3"/>
            <w:tabs>
              <w:tab w:val="right" w:leader="dot" w:pos="9628"/>
            </w:tabs>
            <w:rPr>
              <w:rFonts w:asciiTheme="minorHAnsi" w:eastAsiaTheme="minorEastAsia" w:hAnsiTheme="minorHAnsi"/>
              <w:noProof/>
              <w:lang w:eastAsia="en-AU"/>
            </w:rPr>
          </w:pPr>
          <w:hyperlink w:anchor="_Toc233020434" w:history="1">
            <w:r w:rsidRPr="00101519">
              <w:rPr>
                <w:rStyle w:val="Hyperlink"/>
                <w:noProof/>
              </w:rPr>
              <w:t>Reporting to police</w:t>
            </w:r>
            <w:r>
              <w:rPr>
                <w:noProof/>
                <w:webHidden/>
              </w:rPr>
              <w:tab/>
            </w:r>
            <w:r>
              <w:rPr>
                <w:noProof/>
                <w:webHidden/>
              </w:rPr>
              <w:fldChar w:fldCharType="begin"/>
            </w:r>
            <w:r>
              <w:rPr>
                <w:noProof/>
                <w:webHidden/>
              </w:rPr>
              <w:instrText xml:space="preserve"> PAGEREF _Toc233020434 \h </w:instrText>
            </w:r>
            <w:r>
              <w:rPr>
                <w:noProof/>
                <w:webHidden/>
              </w:rPr>
            </w:r>
            <w:r>
              <w:rPr>
                <w:noProof/>
                <w:webHidden/>
              </w:rPr>
              <w:fldChar w:fldCharType="separate"/>
            </w:r>
            <w:r w:rsidR="00052B00">
              <w:rPr>
                <w:noProof/>
                <w:webHidden/>
              </w:rPr>
              <w:t>32</w:t>
            </w:r>
            <w:r>
              <w:rPr>
                <w:noProof/>
                <w:webHidden/>
              </w:rPr>
              <w:fldChar w:fldCharType="end"/>
            </w:r>
          </w:hyperlink>
        </w:p>
        <w:p w14:paraId="11798071" w14:textId="54C04024" w:rsidR="007D046E" w:rsidRDefault="007D046E">
          <w:pPr>
            <w:pStyle w:val="TOC3"/>
            <w:tabs>
              <w:tab w:val="right" w:leader="dot" w:pos="9628"/>
            </w:tabs>
            <w:rPr>
              <w:rFonts w:asciiTheme="minorHAnsi" w:eastAsiaTheme="minorEastAsia" w:hAnsiTheme="minorHAnsi"/>
              <w:noProof/>
              <w:lang w:eastAsia="en-AU"/>
            </w:rPr>
          </w:pPr>
          <w:hyperlink w:anchor="_Toc233020435" w:history="1">
            <w:r w:rsidRPr="00101519">
              <w:rPr>
                <w:rStyle w:val="Hyperlink"/>
                <w:noProof/>
              </w:rPr>
              <w:t>Reporting to the Child Abuse Report Line (CARL)</w:t>
            </w:r>
            <w:r>
              <w:rPr>
                <w:noProof/>
                <w:webHidden/>
              </w:rPr>
              <w:tab/>
            </w:r>
            <w:r>
              <w:rPr>
                <w:noProof/>
                <w:webHidden/>
              </w:rPr>
              <w:fldChar w:fldCharType="begin"/>
            </w:r>
            <w:r>
              <w:rPr>
                <w:noProof/>
                <w:webHidden/>
              </w:rPr>
              <w:instrText xml:space="preserve"> PAGEREF _Toc233020435 \h </w:instrText>
            </w:r>
            <w:r>
              <w:rPr>
                <w:noProof/>
                <w:webHidden/>
              </w:rPr>
            </w:r>
            <w:r>
              <w:rPr>
                <w:noProof/>
                <w:webHidden/>
              </w:rPr>
              <w:fldChar w:fldCharType="separate"/>
            </w:r>
            <w:r w:rsidR="00052B00">
              <w:rPr>
                <w:noProof/>
                <w:webHidden/>
              </w:rPr>
              <w:t>32</w:t>
            </w:r>
            <w:r>
              <w:rPr>
                <w:noProof/>
                <w:webHidden/>
              </w:rPr>
              <w:fldChar w:fldCharType="end"/>
            </w:r>
          </w:hyperlink>
        </w:p>
        <w:p w14:paraId="7D413927" w14:textId="025734DE" w:rsidR="007D046E" w:rsidRDefault="007D046E">
          <w:pPr>
            <w:pStyle w:val="TOC3"/>
            <w:tabs>
              <w:tab w:val="right" w:leader="dot" w:pos="9628"/>
            </w:tabs>
            <w:rPr>
              <w:rFonts w:asciiTheme="minorHAnsi" w:eastAsiaTheme="minorEastAsia" w:hAnsiTheme="minorHAnsi"/>
              <w:noProof/>
              <w:lang w:eastAsia="en-AU"/>
            </w:rPr>
          </w:pPr>
          <w:hyperlink w:anchor="_Toc233020436" w:history="1">
            <w:r w:rsidRPr="00101519">
              <w:rPr>
                <w:rStyle w:val="Hyperlink"/>
                <w:noProof/>
              </w:rPr>
              <w:t>Reporting to the organisation</w:t>
            </w:r>
            <w:r>
              <w:rPr>
                <w:noProof/>
                <w:webHidden/>
              </w:rPr>
              <w:tab/>
            </w:r>
            <w:r>
              <w:rPr>
                <w:noProof/>
                <w:webHidden/>
              </w:rPr>
              <w:fldChar w:fldCharType="begin"/>
            </w:r>
            <w:r>
              <w:rPr>
                <w:noProof/>
                <w:webHidden/>
              </w:rPr>
              <w:instrText xml:space="preserve"> PAGEREF _Toc233020436 \h </w:instrText>
            </w:r>
            <w:r>
              <w:rPr>
                <w:noProof/>
                <w:webHidden/>
              </w:rPr>
            </w:r>
            <w:r>
              <w:rPr>
                <w:noProof/>
                <w:webHidden/>
              </w:rPr>
              <w:fldChar w:fldCharType="separate"/>
            </w:r>
            <w:r w:rsidR="00052B00">
              <w:rPr>
                <w:noProof/>
                <w:webHidden/>
              </w:rPr>
              <w:t>33</w:t>
            </w:r>
            <w:r>
              <w:rPr>
                <w:noProof/>
                <w:webHidden/>
              </w:rPr>
              <w:fldChar w:fldCharType="end"/>
            </w:r>
          </w:hyperlink>
        </w:p>
        <w:p w14:paraId="4A3A7FA8" w14:textId="6F42CB07" w:rsidR="007D046E" w:rsidRDefault="007D046E">
          <w:pPr>
            <w:pStyle w:val="TOC3"/>
            <w:tabs>
              <w:tab w:val="right" w:leader="dot" w:pos="9628"/>
            </w:tabs>
            <w:rPr>
              <w:rFonts w:asciiTheme="minorHAnsi" w:eastAsiaTheme="minorEastAsia" w:hAnsiTheme="minorHAnsi"/>
              <w:noProof/>
              <w:lang w:eastAsia="en-AU"/>
            </w:rPr>
          </w:pPr>
          <w:hyperlink w:anchor="_Toc233020437" w:history="1">
            <w:r w:rsidRPr="00101519">
              <w:rPr>
                <w:rStyle w:val="Hyperlink"/>
                <w:noProof/>
              </w:rPr>
              <w:t>Organisation’s reporting obligations</w:t>
            </w:r>
            <w:r>
              <w:rPr>
                <w:noProof/>
                <w:webHidden/>
              </w:rPr>
              <w:tab/>
            </w:r>
            <w:r>
              <w:rPr>
                <w:noProof/>
                <w:webHidden/>
              </w:rPr>
              <w:fldChar w:fldCharType="begin"/>
            </w:r>
            <w:r>
              <w:rPr>
                <w:noProof/>
                <w:webHidden/>
              </w:rPr>
              <w:instrText xml:space="preserve"> PAGEREF _Toc233020437 \h </w:instrText>
            </w:r>
            <w:r>
              <w:rPr>
                <w:noProof/>
                <w:webHidden/>
              </w:rPr>
            </w:r>
            <w:r>
              <w:rPr>
                <w:noProof/>
                <w:webHidden/>
              </w:rPr>
              <w:fldChar w:fldCharType="separate"/>
            </w:r>
            <w:r w:rsidR="00052B00">
              <w:rPr>
                <w:noProof/>
                <w:webHidden/>
              </w:rPr>
              <w:t>33</w:t>
            </w:r>
            <w:r>
              <w:rPr>
                <w:noProof/>
                <w:webHidden/>
              </w:rPr>
              <w:fldChar w:fldCharType="end"/>
            </w:r>
          </w:hyperlink>
        </w:p>
        <w:p w14:paraId="41403EDA" w14:textId="53269E54" w:rsidR="007D046E" w:rsidRDefault="007D046E">
          <w:pPr>
            <w:pStyle w:val="TOC1"/>
            <w:tabs>
              <w:tab w:val="right" w:leader="dot" w:pos="9628"/>
            </w:tabs>
            <w:rPr>
              <w:rFonts w:asciiTheme="minorHAnsi" w:eastAsiaTheme="minorEastAsia" w:hAnsiTheme="minorHAnsi"/>
              <w:noProof/>
              <w:lang w:eastAsia="en-AU"/>
            </w:rPr>
          </w:pPr>
          <w:hyperlink w:anchor="_Toc233020438" w:history="1">
            <w:r w:rsidRPr="00101519">
              <w:rPr>
                <w:rStyle w:val="Hyperlink"/>
                <w:noProof/>
              </w:rPr>
              <w:t>Creating a Child Safe Reporting Policy</w:t>
            </w:r>
            <w:r>
              <w:rPr>
                <w:noProof/>
                <w:webHidden/>
              </w:rPr>
              <w:tab/>
            </w:r>
            <w:r>
              <w:rPr>
                <w:noProof/>
                <w:webHidden/>
              </w:rPr>
              <w:fldChar w:fldCharType="begin"/>
            </w:r>
            <w:r>
              <w:rPr>
                <w:noProof/>
                <w:webHidden/>
              </w:rPr>
              <w:instrText xml:space="preserve"> PAGEREF _Toc233020438 \h </w:instrText>
            </w:r>
            <w:r>
              <w:rPr>
                <w:noProof/>
                <w:webHidden/>
              </w:rPr>
            </w:r>
            <w:r>
              <w:rPr>
                <w:noProof/>
                <w:webHidden/>
              </w:rPr>
              <w:fldChar w:fldCharType="separate"/>
            </w:r>
            <w:r w:rsidR="00052B00">
              <w:rPr>
                <w:noProof/>
                <w:webHidden/>
              </w:rPr>
              <w:t>34</w:t>
            </w:r>
            <w:r>
              <w:rPr>
                <w:noProof/>
                <w:webHidden/>
              </w:rPr>
              <w:fldChar w:fldCharType="end"/>
            </w:r>
          </w:hyperlink>
        </w:p>
        <w:p w14:paraId="58B7FD79" w14:textId="31EC5134" w:rsidR="007D046E" w:rsidRDefault="007D046E">
          <w:pPr>
            <w:pStyle w:val="TOC1"/>
            <w:tabs>
              <w:tab w:val="right" w:leader="dot" w:pos="9628"/>
            </w:tabs>
            <w:rPr>
              <w:rFonts w:asciiTheme="minorHAnsi" w:eastAsiaTheme="minorEastAsia" w:hAnsiTheme="minorHAnsi"/>
              <w:noProof/>
              <w:lang w:eastAsia="en-AU"/>
            </w:rPr>
          </w:pPr>
          <w:hyperlink w:anchor="_Toc233020439" w:history="1">
            <w:r w:rsidRPr="00101519">
              <w:rPr>
                <w:rStyle w:val="Hyperlink"/>
                <w:noProof/>
              </w:rPr>
              <w:t>Appendix 1: Descriptions of abuse and indicators of harm</w:t>
            </w:r>
            <w:r>
              <w:rPr>
                <w:noProof/>
                <w:webHidden/>
              </w:rPr>
              <w:tab/>
            </w:r>
            <w:r>
              <w:rPr>
                <w:noProof/>
                <w:webHidden/>
              </w:rPr>
              <w:fldChar w:fldCharType="begin"/>
            </w:r>
            <w:r>
              <w:rPr>
                <w:noProof/>
                <w:webHidden/>
              </w:rPr>
              <w:instrText xml:space="preserve"> PAGEREF _Toc233020439 \h </w:instrText>
            </w:r>
            <w:r>
              <w:rPr>
                <w:noProof/>
                <w:webHidden/>
              </w:rPr>
            </w:r>
            <w:r>
              <w:rPr>
                <w:noProof/>
                <w:webHidden/>
              </w:rPr>
              <w:fldChar w:fldCharType="separate"/>
            </w:r>
            <w:r w:rsidR="00052B00">
              <w:rPr>
                <w:noProof/>
                <w:webHidden/>
              </w:rPr>
              <w:t>35</w:t>
            </w:r>
            <w:r>
              <w:rPr>
                <w:noProof/>
                <w:webHidden/>
              </w:rPr>
              <w:fldChar w:fldCharType="end"/>
            </w:r>
          </w:hyperlink>
        </w:p>
        <w:p w14:paraId="2583E15A" w14:textId="3FA2807E" w:rsidR="007D046E" w:rsidRDefault="007D046E">
          <w:pPr>
            <w:pStyle w:val="TOC1"/>
            <w:tabs>
              <w:tab w:val="right" w:leader="dot" w:pos="9628"/>
            </w:tabs>
            <w:rPr>
              <w:rFonts w:asciiTheme="minorHAnsi" w:eastAsiaTheme="minorEastAsia" w:hAnsiTheme="minorHAnsi"/>
              <w:noProof/>
              <w:lang w:eastAsia="en-AU"/>
            </w:rPr>
          </w:pPr>
          <w:hyperlink w:anchor="_Toc233020440" w:history="1">
            <w:r w:rsidRPr="00101519">
              <w:rPr>
                <w:rStyle w:val="Hyperlink"/>
                <w:noProof/>
              </w:rPr>
              <w:t>Appendix 2: Child safe reporting policy template</w:t>
            </w:r>
            <w:r>
              <w:rPr>
                <w:noProof/>
                <w:webHidden/>
              </w:rPr>
              <w:tab/>
            </w:r>
            <w:r>
              <w:rPr>
                <w:noProof/>
                <w:webHidden/>
              </w:rPr>
              <w:fldChar w:fldCharType="begin"/>
            </w:r>
            <w:r>
              <w:rPr>
                <w:noProof/>
                <w:webHidden/>
              </w:rPr>
              <w:instrText xml:space="preserve"> PAGEREF _Toc233020440 \h </w:instrText>
            </w:r>
            <w:r>
              <w:rPr>
                <w:noProof/>
                <w:webHidden/>
              </w:rPr>
            </w:r>
            <w:r>
              <w:rPr>
                <w:noProof/>
                <w:webHidden/>
              </w:rPr>
              <w:fldChar w:fldCharType="separate"/>
            </w:r>
            <w:r w:rsidR="00052B00">
              <w:rPr>
                <w:noProof/>
                <w:webHidden/>
              </w:rPr>
              <w:t>37</w:t>
            </w:r>
            <w:r>
              <w:rPr>
                <w:noProof/>
                <w:webHidden/>
              </w:rPr>
              <w:fldChar w:fldCharType="end"/>
            </w:r>
          </w:hyperlink>
        </w:p>
        <w:p w14:paraId="4F68FDBB" w14:textId="33612935" w:rsidR="007D046E" w:rsidRDefault="007D046E">
          <w:pPr>
            <w:pStyle w:val="TOC1"/>
            <w:tabs>
              <w:tab w:val="right" w:leader="dot" w:pos="9628"/>
            </w:tabs>
            <w:rPr>
              <w:rFonts w:asciiTheme="minorHAnsi" w:eastAsiaTheme="minorEastAsia" w:hAnsiTheme="minorHAnsi"/>
              <w:noProof/>
              <w:lang w:eastAsia="en-AU"/>
            </w:rPr>
          </w:pPr>
          <w:hyperlink w:anchor="_Toc233020441" w:history="1">
            <w:r w:rsidRPr="00101519">
              <w:rPr>
                <w:rStyle w:val="Hyperlink"/>
                <w:noProof/>
              </w:rPr>
              <w:t>Appendix 3: Allegation report template</w:t>
            </w:r>
            <w:r>
              <w:rPr>
                <w:noProof/>
                <w:webHidden/>
              </w:rPr>
              <w:tab/>
            </w:r>
            <w:r>
              <w:rPr>
                <w:noProof/>
                <w:webHidden/>
              </w:rPr>
              <w:fldChar w:fldCharType="begin"/>
            </w:r>
            <w:r>
              <w:rPr>
                <w:noProof/>
                <w:webHidden/>
              </w:rPr>
              <w:instrText xml:space="preserve"> PAGEREF _Toc233020441 \h </w:instrText>
            </w:r>
            <w:r>
              <w:rPr>
                <w:noProof/>
                <w:webHidden/>
              </w:rPr>
            </w:r>
            <w:r>
              <w:rPr>
                <w:noProof/>
                <w:webHidden/>
              </w:rPr>
              <w:fldChar w:fldCharType="separate"/>
            </w:r>
            <w:r w:rsidR="00052B00">
              <w:rPr>
                <w:noProof/>
                <w:webHidden/>
              </w:rPr>
              <w:t>45</w:t>
            </w:r>
            <w:r>
              <w:rPr>
                <w:noProof/>
                <w:webHidden/>
              </w:rPr>
              <w:fldChar w:fldCharType="end"/>
            </w:r>
          </w:hyperlink>
        </w:p>
        <w:p w14:paraId="09DAC614" w14:textId="7FC9A7F9" w:rsidR="007D046E" w:rsidRDefault="007D046E">
          <w:pPr>
            <w:pStyle w:val="TOC1"/>
            <w:tabs>
              <w:tab w:val="right" w:leader="dot" w:pos="9628"/>
            </w:tabs>
            <w:rPr>
              <w:rFonts w:asciiTheme="minorHAnsi" w:eastAsiaTheme="minorEastAsia" w:hAnsiTheme="minorHAnsi"/>
              <w:noProof/>
              <w:lang w:eastAsia="en-AU"/>
            </w:rPr>
          </w:pPr>
          <w:hyperlink w:anchor="_Toc233020442" w:history="1">
            <w:r w:rsidRPr="00101519">
              <w:rPr>
                <w:rStyle w:val="Hyperlink"/>
                <w:noProof/>
              </w:rPr>
              <w:t>Endnotes</w:t>
            </w:r>
            <w:r>
              <w:rPr>
                <w:noProof/>
                <w:webHidden/>
              </w:rPr>
              <w:tab/>
            </w:r>
            <w:r>
              <w:rPr>
                <w:noProof/>
                <w:webHidden/>
              </w:rPr>
              <w:fldChar w:fldCharType="begin"/>
            </w:r>
            <w:r>
              <w:rPr>
                <w:noProof/>
                <w:webHidden/>
              </w:rPr>
              <w:instrText xml:space="preserve"> PAGEREF _Toc233020442 \h </w:instrText>
            </w:r>
            <w:r>
              <w:rPr>
                <w:noProof/>
                <w:webHidden/>
              </w:rPr>
            </w:r>
            <w:r>
              <w:rPr>
                <w:noProof/>
                <w:webHidden/>
              </w:rPr>
              <w:fldChar w:fldCharType="separate"/>
            </w:r>
            <w:r w:rsidR="00052B00">
              <w:rPr>
                <w:noProof/>
                <w:webHidden/>
              </w:rPr>
              <w:t>47</w:t>
            </w:r>
            <w:r>
              <w:rPr>
                <w:noProof/>
                <w:webHidden/>
              </w:rPr>
              <w:fldChar w:fldCharType="end"/>
            </w:r>
          </w:hyperlink>
        </w:p>
        <w:p w14:paraId="2EAEAE25" w14:textId="209EACC3" w:rsidR="003F4B35" w:rsidRDefault="003F4B35">
          <w:r>
            <w:rPr>
              <w:b/>
              <w:bCs/>
              <w:lang w:val="en-GB"/>
            </w:rPr>
            <w:fldChar w:fldCharType="end"/>
          </w:r>
        </w:p>
      </w:sdtContent>
    </w:sdt>
    <w:p w14:paraId="5A3F982A" w14:textId="27096684" w:rsidR="008D11D9" w:rsidRDefault="008D11D9" w:rsidP="00D71131">
      <w:pPr>
        <w:ind w:left="-1134"/>
        <w:rPr>
          <w:rFonts w:cs="Calibri"/>
        </w:rPr>
      </w:pPr>
      <w:r>
        <w:rPr>
          <w:rFonts w:cs="Calibri"/>
        </w:rPr>
        <w:br w:type="page"/>
      </w:r>
    </w:p>
    <w:p w14:paraId="4381EE60" w14:textId="63886A2C" w:rsidR="00F90D01" w:rsidRPr="00F90D01" w:rsidRDefault="00F90D01" w:rsidP="00C07575">
      <w:pPr>
        <w:pStyle w:val="Heading1"/>
      </w:pPr>
      <w:bookmarkStart w:id="0" w:name="_Toc232414938"/>
      <w:bookmarkStart w:id="1" w:name="_Toc233020400"/>
      <w:r w:rsidRPr="00632270">
        <w:lastRenderedPageBreak/>
        <w:t>Overview</w:t>
      </w:r>
      <w:bookmarkEnd w:id="0"/>
      <w:bookmarkEnd w:id="1"/>
    </w:p>
    <w:p w14:paraId="668E416E" w14:textId="00D1309B" w:rsidR="00F90D01" w:rsidRDefault="00CC090F" w:rsidP="00876638">
      <w:r>
        <w:t>The Royal Commission into Institutional Responses to Child Sexual Abuse (the Royal Commission) found that to be child safe, organisations should have a robust culture of reporting as an integral part of their systems, policies and practices.</w:t>
      </w:r>
    </w:p>
    <w:p w14:paraId="2F6B63D4" w14:textId="30539D1F" w:rsidR="00CC090F" w:rsidRDefault="00CC090F" w:rsidP="00876638">
      <w:r>
        <w:t>A policy that promotes the reporting of all issues regarding the safety of children is a good strategy to encourage the reporting of abuse and harm if it occurs</w:t>
      </w:r>
      <w:r w:rsidR="009635E3">
        <w:t xml:space="preserve"> </w:t>
      </w:r>
      <w:proofErr w:type="gramStart"/>
      <w:r w:rsidR="009635E3">
        <w:t>and</w:t>
      </w:r>
      <w:r>
        <w:t xml:space="preserve"> </w:t>
      </w:r>
      <w:r w:rsidR="009635E3">
        <w:t>also</w:t>
      </w:r>
      <w:proofErr w:type="gramEnd"/>
      <w:r w:rsidR="009635E3">
        <w:t xml:space="preserve"> </w:t>
      </w:r>
      <w:r>
        <w:t xml:space="preserve">to ensure the effective handling of </w:t>
      </w:r>
      <w:r w:rsidR="00D13F8F">
        <w:t>concerns</w:t>
      </w:r>
      <w:r>
        <w:t>, allegations or disclosures</w:t>
      </w:r>
      <w:r w:rsidR="00993FEA">
        <w:t xml:space="preserve"> of abuse and </w:t>
      </w:r>
      <w:r w:rsidR="009635E3">
        <w:t xml:space="preserve">the resulting </w:t>
      </w:r>
      <w:r w:rsidR="00993FEA">
        <w:t>harm</w:t>
      </w:r>
      <w:r>
        <w:t>.</w:t>
      </w:r>
      <w:r w:rsidR="00993FEA">
        <w:t xml:space="preserve"> Reporting policies should be reviewed regularly and after critical incidents to ensure they take a thorough, proactive and preventative approach to child safety.</w:t>
      </w:r>
      <w:r w:rsidR="003F4B35">
        <w:t xml:space="preserve"> </w:t>
      </w:r>
      <w:r w:rsidR="00993FEA">
        <w:t>Having a culture of reporting is a key component of being a safe organisation for children</w:t>
      </w:r>
      <w:r w:rsidR="009635E3">
        <w:t>.</w:t>
      </w:r>
      <w:r w:rsidR="00993FEA">
        <w:t xml:space="preserve"> </w:t>
      </w:r>
      <w:r w:rsidR="009635E3">
        <w:t>I</w:t>
      </w:r>
      <w:r w:rsidR="00993FEA">
        <w:t>t supports them to speak up about anything that concerns them with an understanding they will be listened to and believed. They should feel they will be treated fairly and with respect. When children don’t feel like they will be believed</w:t>
      </w:r>
      <w:r w:rsidR="00905E06">
        <w:t>,</w:t>
      </w:r>
      <w:r w:rsidR="00993FEA">
        <w:t xml:space="preserve"> or that adults in the organisation won’t take steps to keep them safe, </w:t>
      </w:r>
      <w:r w:rsidR="00905E06">
        <w:t>children</w:t>
      </w:r>
      <w:r w:rsidR="00993FEA">
        <w:t xml:space="preserve"> are less likely to speak up</w:t>
      </w:r>
      <w:r w:rsidR="009635E3">
        <w:t>. When this happens,</w:t>
      </w:r>
      <w:r w:rsidR="00993FEA">
        <w:t xml:space="preserve"> abuse is more likely to occur or continue.</w:t>
      </w:r>
    </w:p>
    <w:p w14:paraId="3E7A065C" w14:textId="5AF60CAC" w:rsidR="0065643F" w:rsidRDefault="00993FEA" w:rsidP="00876638">
      <w:r>
        <w:t>This resource will help your organisation understand the importance of reporting and how to develop a Child Safe Reporting Policy. It also includes the South Australian</w:t>
      </w:r>
      <w:r w:rsidR="00F618BB">
        <w:t xml:space="preserve"> </w:t>
      </w:r>
      <w:r>
        <w:t xml:space="preserve">legal obligations </w:t>
      </w:r>
      <w:r w:rsidR="00905E06">
        <w:t xml:space="preserve">for organisations </w:t>
      </w:r>
      <w:r>
        <w:t xml:space="preserve">regarding reporting </w:t>
      </w:r>
      <w:r w:rsidR="00FE6975">
        <w:t>concerns</w:t>
      </w:r>
      <w:r>
        <w:t xml:space="preserve">, allegations or disclosures of child abuse and harm. </w:t>
      </w:r>
      <w:r w:rsidR="0065643F">
        <w:t>This includes reporting to S</w:t>
      </w:r>
      <w:r w:rsidR="00531695">
        <w:t xml:space="preserve">outh </w:t>
      </w:r>
      <w:r w:rsidR="0065643F">
        <w:t>A</w:t>
      </w:r>
      <w:r w:rsidR="00531695">
        <w:t>ustralia</w:t>
      </w:r>
      <w:r w:rsidR="0065643F">
        <w:t xml:space="preserve"> Police or the Department for Child Protection’s</w:t>
      </w:r>
      <w:r w:rsidR="00E76403">
        <w:t xml:space="preserve"> </w:t>
      </w:r>
      <w:r w:rsidR="0065643F">
        <w:t>Child Abuse Report Line (CARL).</w:t>
      </w:r>
    </w:p>
    <w:p w14:paraId="2E9E556C" w14:textId="77777777" w:rsidR="00531695" w:rsidRDefault="00B85378" w:rsidP="009F4D08">
      <w:pPr>
        <w:pStyle w:val="Definitions"/>
      </w:pPr>
      <w:r>
        <w:t>Disclaimer</w:t>
      </w:r>
    </w:p>
    <w:p w14:paraId="4FBA96E8" w14:textId="241275CA" w:rsidR="00A92CAF" w:rsidRDefault="00B85378" w:rsidP="00876638">
      <w:r>
        <w:t>The i</w:t>
      </w:r>
      <w:r w:rsidR="00DC137B">
        <w:t xml:space="preserve">nformation in this </w:t>
      </w:r>
      <w:r w:rsidR="0002712C">
        <w:t>document</w:t>
      </w:r>
      <w:r w:rsidR="00DC137B">
        <w:t xml:space="preserve"> is </w:t>
      </w:r>
      <w:r w:rsidR="00D13F8F">
        <w:t xml:space="preserve">for guidance purposes only. </w:t>
      </w:r>
      <w:r w:rsidR="008966C4">
        <w:t>A</w:t>
      </w:r>
      <w:r w:rsidR="00D13F8F">
        <w:t xml:space="preserve">lways refer to </w:t>
      </w:r>
      <w:r w:rsidR="0002712C">
        <w:t xml:space="preserve">the appropriate </w:t>
      </w:r>
      <w:r w:rsidR="00D13F8F">
        <w:t xml:space="preserve">legislation to </w:t>
      </w:r>
      <w:r w:rsidR="0002712C">
        <w:t xml:space="preserve">ensure you are meeting your child safe legal obligations and privacy obligations in </w:t>
      </w:r>
      <w:r w:rsidR="000960F0">
        <w:t>S</w:t>
      </w:r>
      <w:r w:rsidR="008966C4">
        <w:t>outh Australia.</w:t>
      </w:r>
    </w:p>
    <w:p w14:paraId="76C9CF92" w14:textId="7B5D5829" w:rsidR="00CC4EE8" w:rsidRPr="00ED45CD" w:rsidRDefault="00A92CAF" w:rsidP="6875DE0A">
      <w:pPr>
        <w:pStyle w:val="Image"/>
        <w:rPr>
          <w:sz w:val="20"/>
          <w:szCs w:val="20"/>
        </w:rPr>
      </w:pPr>
      <w:bookmarkStart w:id="2" w:name="_Toc233020401"/>
      <w:r>
        <w:drawing>
          <wp:inline distT="0" distB="0" distL="0" distR="0" wp14:anchorId="47B72356" wp14:editId="49495753">
            <wp:extent cx="7543165" cy="2971615"/>
            <wp:effectExtent l="0" t="0" r="635" b="635"/>
            <wp:docPr id="1200755866" name="Picture 31" descr="Photograph of eight children lying in a circle on grass, making playful hand gestures around their eyes. Bright clothing in various colours like pink, orange, and blue contrasts with green grass, creating a joyful and lively atmosp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55866" name="Picture 31" descr="Photograph of eight children lying in a circle on grass, making playful hand gestures around their eyes. Bright clothing in various colours like pink, orange, and blue contrasts with green grass, creating a joyful and lively atmosphere."/>
                    <pic:cNvPicPr/>
                  </pic:nvPicPr>
                  <pic:blipFill rotWithShape="1">
                    <a:blip r:embed="rId16" cstate="print">
                      <a:extLst>
                        <a:ext uri="{28A0092B-C50C-407E-A947-70E740481C1C}">
                          <a14:useLocalDpi xmlns:a14="http://schemas.microsoft.com/office/drawing/2010/main" val="0"/>
                        </a:ext>
                      </a:extLst>
                    </a:blip>
                    <a:srcRect t="13319" b="27601"/>
                    <a:stretch>
                      <a:fillRect/>
                    </a:stretch>
                  </pic:blipFill>
                  <pic:spPr bwMode="auto">
                    <a:xfrm>
                      <a:off x="0" y="0"/>
                      <a:ext cx="7566734" cy="2980900"/>
                    </a:xfrm>
                    <a:prstGeom prst="rect">
                      <a:avLst/>
                    </a:prstGeom>
                    <a:ln>
                      <a:noFill/>
                    </a:ln>
                    <a:extLst>
                      <a:ext uri="{53640926-AAD7-44D8-BBD7-CCE9431645EC}">
                        <a14:shadowObscured xmlns:a14="http://schemas.microsoft.com/office/drawing/2010/main"/>
                      </a:ext>
                    </a:extLst>
                  </pic:spPr>
                </pic:pic>
              </a:graphicData>
            </a:graphic>
          </wp:inline>
        </w:drawing>
      </w:r>
      <w:bookmarkEnd w:id="2"/>
      <w:r w:rsidR="00CC4EE8">
        <w:tab/>
      </w:r>
      <w:r w:rsidR="00CC4EE8" w:rsidRPr="00ED45CD">
        <w:rPr>
          <w:sz w:val="20"/>
          <w:szCs w:val="20"/>
        </w:rPr>
        <w:t>Image: AdobeStock</w:t>
      </w:r>
    </w:p>
    <w:p w14:paraId="5FDFB7E6" w14:textId="15ACE0BD" w:rsidR="00D71131" w:rsidRDefault="00FF5234" w:rsidP="00C07575">
      <w:pPr>
        <w:pStyle w:val="Heading1"/>
      </w:pPr>
      <w:r>
        <w:br w:type="page"/>
      </w:r>
      <w:bookmarkStart w:id="3" w:name="_Toc232414939"/>
      <w:bookmarkStart w:id="4" w:name="_Toc233020402"/>
      <w:r w:rsidR="0065643F">
        <w:lastRenderedPageBreak/>
        <w:t>Definitions</w:t>
      </w:r>
      <w:bookmarkEnd w:id="3"/>
      <w:bookmarkEnd w:id="4"/>
    </w:p>
    <w:p w14:paraId="2E69C746" w14:textId="77777777" w:rsidR="00587106" w:rsidRPr="00C21291" w:rsidRDefault="00876638" w:rsidP="00C21291">
      <w:pPr>
        <w:pStyle w:val="Definitions"/>
      </w:pPr>
      <w:r w:rsidRPr="00C21291">
        <w:t>Abuse</w:t>
      </w:r>
    </w:p>
    <w:p w14:paraId="69D47ED4" w14:textId="3B510BFF" w:rsidR="00876638" w:rsidRDefault="00876638" w:rsidP="00876638">
      <w:r>
        <w:t xml:space="preserve">Abuse against a child may take the form of sexual, physical, </w:t>
      </w:r>
      <w:r w:rsidR="76939BAB">
        <w:t>psychological</w:t>
      </w:r>
      <w:r>
        <w:t xml:space="preserve"> abuse of neglect. </w:t>
      </w:r>
      <w:r w:rsidRPr="005A6B2D">
        <w:rPr>
          <w:color w:val="0F4761" w:themeColor="accent1" w:themeShade="BF"/>
        </w:rPr>
        <w:t>Refer to Appendix 1: Descriptions of abuse and indicators of harm.</w:t>
      </w:r>
    </w:p>
    <w:p w14:paraId="115FC89D" w14:textId="77777777" w:rsidR="00587106" w:rsidRPr="00587106" w:rsidRDefault="00876638" w:rsidP="00C21291">
      <w:pPr>
        <w:pStyle w:val="Definitions"/>
      </w:pPr>
      <w:r w:rsidRPr="00587106">
        <w:t>Allegation</w:t>
      </w:r>
    </w:p>
    <w:p w14:paraId="3432DCF8" w14:textId="5A7D3B7B" w:rsidR="00876638" w:rsidRPr="00EB0E84" w:rsidRDefault="00876638" w:rsidP="00EB0E84">
      <w:r w:rsidRPr="00EB0E84">
        <w:t>When someone learns of a child protection concern, they make an allegation. Allegations must be reported to CARL, SA Police or the organisation. While all allegations should be investigated, the type of investigation and who conducts the investigation, will be determined by the nature of the allegation. For example, not all breaches of a Code of Conduct will need to be escalated to CARL or SA Police.</w:t>
      </w:r>
    </w:p>
    <w:p w14:paraId="6EC92102" w14:textId="77777777" w:rsidR="00587106" w:rsidRPr="00587106" w:rsidRDefault="00876638" w:rsidP="00C21291">
      <w:pPr>
        <w:pStyle w:val="Definitions"/>
      </w:pPr>
      <w:r w:rsidRPr="00587106">
        <w:t>Child/children</w:t>
      </w:r>
    </w:p>
    <w:p w14:paraId="290B7A12" w14:textId="71D40B79" w:rsidR="00876638" w:rsidRDefault="00876638" w:rsidP="00EB0E84">
      <w:r>
        <w:t>Includes all children and young people under the age of 18 years.</w:t>
      </w:r>
    </w:p>
    <w:p w14:paraId="0DE865B9" w14:textId="77777777" w:rsidR="00587106" w:rsidRPr="00587106" w:rsidRDefault="00876638" w:rsidP="00C21291">
      <w:pPr>
        <w:pStyle w:val="Definitions"/>
      </w:pPr>
      <w:r w:rsidRPr="00587106">
        <w:t>Complaint</w:t>
      </w:r>
    </w:p>
    <w:p w14:paraId="5DC3D3BD" w14:textId="74311D1E" w:rsidR="00876638" w:rsidRDefault="00876638" w:rsidP="00EB0E84">
      <w:r>
        <w:t xml:space="preserve">A general complaint such as ‘the swings are too dangerous’, should not be confused with reports regarding concerns, allegations or disclosures of child abuse and harm. Organisations should have a separate </w:t>
      </w:r>
      <w:r w:rsidR="00AF1CCC">
        <w:t>c</w:t>
      </w:r>
      <w:r>
        <w:t>omplaints policy to address how general complaints can be reported and how they will be responded to.</w:t>
      </w:r>
    </w:p>
    <w:p w14:paraId="32077EA7" w14:textId="77777777" w:rsidR="00587106" w:rsidRPr="00587106" w:rsidRDefault="00876638" w:rsidP="00C21291">
      <w:pPr>
        <w:pStyle w:val="Definitions"/>
      </w:pPr>
      <w:r w:rsidRPr="00587106">
        <w:t>Disclosure</w:t>
      </w:r>
    </w:p>
    <w:p w14:paraId="7CAA2856" w14:textId="40D477DF" w:rsidR="00876638" w:rsidRDefault="00876638" w:rsidP="00EB0E84">
      <w:r>
        <w:t>Disclosure is the term used when a child reveals they have been abused. In this context, it is usually verbal or written. A child may not recognise they are making a ‘disclosure’ as such – they may only want to talk about something that is upsetting them.</w:t>
      </w:r>
    </w:p>
    <w:p w14:paraId="69F93B52" w14:textId="77777777" w:rsidR="00587106" w:rsidRPr="00587106" w:rsidRDefault="00876638" w:rsidP="00C21291">
      <w:pPr>
        <w:pStyle w:val="Definitions"/>
      </w:pPr>
      <w:r w:rsidRPr="00587106">
        <w:t>Grooming</w:t>
      </w:r>
    </w:p>
    <w:p w14:paraId="4522E253" w14:textId="6B16EFC5" w:rsidR="00531609" w:rsidRDefault="00876638" w:rsidP="00EB0E84">
      <w:r>
        <w:t xml:space="preserve">A process where a person manipulates a child or group of children and sometimes those looking after them, including parents, carers, teachers and leaders. They do this to establish a position of ‘trust’ so they can then later abuse the child. </w:t>
      </w:r>
    </w:p>
    <w:p w14:paraId="51454CAD" w14:textId="0EDB0332" w:rsidR="00876638" w:rsidRPr="00531609" w:rsidRDefault="00876638" w:rsidP="00EB0E84">
      <w:pPr>
        <w:rPr>
          <w:color w:val="0F4761" w:themeColor="accent1" w:themeShade="BF"/>
        </w:rPr>
      </w:pPr>
      <w:r w:rsidRPr="00531609">
        <w:rPr>
          <w:color w:val="0F4761" w:themeColor="accent1" w:themeShade="BF"/>
        </w:rPr>
        <w:t xml:space="preserve">Refer to the </w:t>
      </w:r>
      <w:r w:rsidR="00531609" w:rsidRPr="00531609">
        <w:rPr>
          <w:color w:val="0F4761" w:themeColor="accent1" w:themeShade="BF"/>
        </w:rPr>
        <w:t>Child Safe</w:t>
      </w:r>
      <w:r w:rsidRPr="00531609">
        <w:rPr>
          <w:color w:val="0F4761" w:themeColor="accent1" w:themeShade="BF"/>
        </w:rPr>
        <w:t xml:space="preserve"> Risk Management Guide </w:t>
      </w:r>
      <w:r w:rsidR="00531609">
        <w:rPr>
          <w:color w:val="0F4761" w:themeColor="accent1" w:themeShade="BF"/>
        </w:rPr>
        <w:t xml:space="preserve">on our website at </w:t>
      </w:r>
      <w:hyperlink r:id="rId17" w:history="1">
        <w:r w:rsidR="00F62AA3">
          <w:rPr>
            <w:rStyle w:val="Hyperlink"/>
          </w:rPr>
          <w:t>www.dhs.sa.gov.au/how-we-help/ngo-and-sector-support/child-safe-environments/about-child-safe-policies/child-safe-policy-templates-and-guidelines</w:t>
        </w:r>
      </w:hyperlink>
      <w:r w:rsidR="00F62AA3">
        <w:rPr>
          <w:color w:val="0F4761" w:themeColor="accent1" w:themeShade="BF"/>
        </w:rPr>
        <w:t xml:space="preserve"> </w:t>
      </w:r>
      <w:r w:rsidRPr="00531609">
        <w:rPr>
          <w:color w:val="0F4761" w:themeColor="accent1" w:themeShade="BF"/>
        </w:rPr>
        <w:t>for detailed information regarding grooming.</w:t>
      </w:r>
    </w:p>
    <w:p w14:paraId="5991A7C2" w14:textId="77777777" w:rsidR="00587106" w:rsidRPr="00C21291" w:rsidRDefault="00876638" w:rsidP="00C21291">
      <w:pPr>
        <w:pStyle w:val="Definitions"/>
      </w:pPr>
      <w:r w:rsidRPr="00C21291">
        <w:t>Harm</w:t>
      </w:r>
    </w:p>
    <w:p w14:paraId="6DCD8C11" w14:textId="446B0AFF" w:rsidR="00876638" w:rsidRDefault="00876638" w:rsidP="00EB0E84">
      <w:r>
        <w:t>Harm is the resulting effect to a child after they have been sexually, physically, mentally or emotionally abused or neglected.</w:t>
      </w:r>
    </w:p>
    <w:p w14:paraId="201C6855" w14:textId="77777777" w:rsidR="00587106" w:rsidRPr="00C21291" w:rsidRDefault="00876638" w:rsidP="00C21291">
      <w:pPr>
        <w:pStyle w:val="Definitions"/>
      </w:pPr>
      <w:r w:rsidRPr="00C21291">
        <w:t>Investigation</w:t>
      </w:r>
    </w:p>
    <w:p w14:paraId="41671410" w14:textId="277DCC89" w:rsidR="00876638" w:rsidRDefault="00876638" w:rsidP="00EB0E84">
      <w:r>
        <w:t>A formal process of examining an allegation.</w:t>
      </w:r>
    </w:p>
    <w:p w14:paraId="1CD715E5" w14:textId="77777777" w:rsidR="00587106" w:rsidRPr="00C21291" w:rsidRDefault="00876638" w:rsidP="00C21291">
      <w:pPr>
        <w:pStyle w:val="Definitions"/>
      </w:pPr>
      <w:r w:rsidRPr="00C21291">
        <w:lastRenderedPageBreak/>
        <w:t>Mandatory reporters</w:t>
      </w:r>
    </w:p>
    <w:p w14:paraId="74FCA738" w14:textId="15349223" w:rsidR="00876638" w:rsidRDefault="00876638" w:rsidP="00EB0E84">
      <w:r w:rsidRPr="00876638">
        <w:t>A broad group of workers determined by Section 30 of the Children and Young People (Safety) Act 2017 who provide services to children or who manage workers who work with children. Mandated reporters have a legal obligation to report to CARL if they have a suspicion that a child has been harmed.</w:t>
      </w:r>
    </w:p>
    <w:p w14:paraId="505B87A6" w14:textId="77777777" w:rsidR="00587106" w:rsidRPr="00C21291" w:rsidRDefault="00876638" w:rsidP="00C21291">
      <w:pPr>
        <w:pStyle w:val="Definitions"/>
      </w:pPr>
      <w:r w:rsidRPr="00C21291">
        <w:t>Sexual misconduct</w:t>
      </w:r>
    </w:p>
    <w:p w14:paraId="50702BD0" w14:textId="43709045" w:rsidR="00876638" w:rsidRDefault="00876638" w:rsidP="00EB0E84">
      <w:r>
        <w:t>Some forms of unacceptable behaviour in an organisation are known as misconduct and may not be as severe as abuse, although they could indicate that abuse is occurring. They may include showing a child something on a phone, inappropriate conversations, or an adult sitting with a child on their lap in breach of an organisation’s policies such as their Child Safe Code of Conduct. Examples of sexual misconduct include:</w:t>
      </w:r>
    </w:p>
    <w:p w14:paraId="66E60566" w14:textId="668F3F3D" w:rsidR="00876638" w:rsidRDefault="00876638" w:rsidP="00EB0E84">
      <w:pPr>
        <w:pStyle w:val="ListParagraph"/>
      </w:pPr>
      <w:r>
        <w:t>descriptions of sexual acts without a legitimate reason to provide descriptions</w:t>
      </w:r>
    </w:p>
    <w:p w14:paraId="7F88855B" w14:textId="72A1277B" w:rsidR="00876638" w:rsidRDefault="00876638" w:rsidP="00EB0E84">
      <w:pPr>
        <w:pStyle w:val="ListParagraph"/>
      </w:pPr>
      <w:r>
        <w:t>sexual comments, conversations or communications</w:t>
      </w:r>
    </w:p>
    <w:p w14:paraId="33E163F8" w14:textId="2DBA8CED" w:rsidR="00876638" w:rsidRDefault="00876638" w:rsidP="00EB0E84">
      <w:pPr>
        <w:pStyle w:val="ListParagraph"/>
      </w:pPr>
      <w:r>
        <w:t>comments to a child that express a desire to act in a sexual manner towards the child or another child.</w:t>
      </w:r>
    </w:p>
    <w:p w14:paraId="6E65F11B" w14:textId="77777777" w:rsidR="00587106" w:rsidRPr="00587106" w:rsidRDefault="00876638" w:rsidP="00C21291">
      <w:pPr>
        <w:pStyle w:val="Definitions"/>
      </w:pPr>
      <w:r w:rsidRPr="00587106">
        <w:t>Worker</w:t>
      </w:r>
    </w:p>
    <w:p w14:paraId="23286D19" w14:textId="0BF35921" w:rsidR="00876638" w:rsidRDefault="00876638" w:rsidP="00052B00">
      <w:pPr>
        <w:spacing w:after="360"/>
      </w:pPr>
      <w:r>
        <w:t>Includes all staff, volunteers, contractors, work placement students, board/committee members, as well as business owners and managers.</w:t>
      </w:r>
    </w:p>
    <w:p w14:paraId="19BE89CB" w14:textId="5B353468" w:rsidR="00DF4D3F" w:rsidRDefault="00853CBB" w:rsidP="0072392E">
      <w:pPr>
        <w:pStyle w:val="Image"/>
        <w:rPr>
          <w:rFonts w:eastAsiaTheme="majorEastAsia" w:cstheme="majorBidi"/>
          <w:sz w:val="72"/>
          <w:szCs w:val="40"/>
        </w:rPr>
      </w:pPr>
      <w:r>
        <w:drawing>
          <wp:inline distT="0" distB="0" distL="0" distR="0" wp14:anchorId="242478F5" wp14:editId="03FE45E0">
            <wp:extent cx="7534275" cy="3903003"/>
            <wp:effectExtent l="0" t="0" r="0" b="2540"/>
            <wp:docPr id="874175854" name="Picture 15" descr="Photograph showing multiple hands of diverse children reaching upwards to hold a large globe, symbolising unity and equa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75854" name="Picture 15" descr="Photograph showing multiple hands of diverse children reaching upwards to hold a large globe, symbolising unity and equality. "/>
                    <pic:cNvPicPr/>
                  </pic:nvPicPr>
                  <pic:blipFill rotWithShape="1">
                    <a:blip r:embed="rId18" cstate="print">
                      <a:extLst>
                        <a:ext uri="{28A0092B-C50C-407E-A947-70E740481C1C}">
                          <a14:useLocalDpi xmlns:a14="http://schemas.microsoft.com/office/drawing/2010/main" val="0"/>
                        </a:ext>
                      </a:extLst>
                    </a:blip>
                    <a:srcRect t="13922" b="8401"/>
                    <a:stretch>
                      <a:fillRect/>
                    </a:stretch>
                  </pic:blipFill>
                  <pic:spPr bwMode="auto">
                    <a:xfrm>
                      <a:off x="0" y="0"/>
                      <a:ext cx="7604309" cy="3939283"/>
                    </a:xfrm>
                    <a:prstGeom prst="rect">
                      <a:avLst/>
                    </a:prstGeom>
                    <a:ln>
                      <a:noFill/>
                    </a:ln>
                    <a:extLst>
                      <a:ext uri="{53640926-AAD7-44D8-BBD7-CCE9431645EC}">
                        <a14:shadowObscured xmlns:a14="http://schemas.microsoft.com/office/drawing/2010/main"/>
                      </a:ext>
                    </a:extLst>
                  </pic:spPr>
                </pic:pic>
              </a:graphicData>
            </a:graphic>
          </wp:inline>
        </w:drawing>
      </w:r>
      <w:r w:rsidR="00DF4D3F">
        <w:br w:type="page"/>
      </w:r>
    </w:p>
    <w:p w14:paraId="13B9A12D" w14:textId="1210634F" w:rsidR="000250C1" w:rsidRPr="00C07575" w:rsidRDefault="000250C1" w:rsidP="00C07575">
      <w:pPr>
        <w:pStyle w:val="Heading1"/>
      </w:pPr>
      <w:bookmarkStart w:id="5" w:name="_Toc232414940"/>
      <w:bookmarkStart w:id="6" w:name="_Toc233020403"/>
      <w:r w:rsidRPr="00C07575">
        <w:lastRenderedPageBreak/>
        <w:t>Prioritising the safety of children</w:t>
      </w:r>
      <w:bookmarkEnd w:id="5"/>
      <w:bookmarkEnd w:id="6"/>
    </w:p>
    <w:p w14:paraId="38487070" w14:textId="523342AC" w:rsidR="008305C5" w:rsidRDefault="008305C5" w:rsidP="00FB66F1">
      <w:r>
        <w:t>The safety, welfare and wellbeing of children including protecting children from abuse, should be the paramount consideration in any decision-making undertaken by child related organisations. This means that children’s safety should be prioritised over the reputation of workers and the organisation itself. It should be evident in all aspects of an organisation including its stated values, how it’s championed by leaders, how it’s embedded in everyday practice and how it responds to reports of abuse and harm.</w:t>
      </w:r>
    </w:p>
    <w:p w14:paraId="5A3EEB89" w14:textId="46EDEE3D" w:rsidR="008305C5" w:rsidRPr="00F67E7B" w:rsidRDefault="00653FB6" w:rsidP="00C07575">
      <w:pPr>
        <w:pStyle w:val="Heading1"/>
      </w:pPr>
      <w:bookmarkStart w:id="7" w:name="_Toc232414941"/>
      <w:bookmarkStart w:id="8" w:name="_Toc233020404"/>
      <w:r w:rsidRPr="00F67E7B">
        <w:t>Repo</w:t>
      </w:r>
      <w:r w:rsidRPr="00C07575">
        <w:t>r</w:t>
      </w:r>
      <w:r w:rsidRPr="00F67E7B">
        <w:t xml:space="preserve">ting and the </w:t>
      </w:r>
      <w:r w:rsidR="008305C5" w:rsidRPr="00F67E7B">
        <w:t>National Principles</w:t>
      </w:r>
      <w:bookmarkEnd w:id="7"/>
      <w:bookmarkEnd w:id="8"/>
      <w:r w:rsidR="008305C5" w:rsidRPr="00F67E7B">
        <w:t xml:space="preserve"> </w:t>
      </w:r>
    </w:p>
    <w:p w14:paraId="11C8ED3B" w14:textId="22E20735" w:rsidR="008305C5" w:rsidRDefault="000D283D">
      <w:pPr>
        <w:rPr>
          <w:rFonts w:cs="Calibri"/>
        </w:rPr>
      </w:pPr>
      <w:r>
        <w:rPr>
          <w:rFonts w:cs="Calibri"/>
        </w:rPr>
        <w:t>Organisations can improve their response to child abuse or suspected abuse by implementing the National Principles for Child Safe Organisations.</w:t>
      </w:r>
      <w:r w:rsidR="006443EA">
        <w:rPr>
          <w:rFonts w:cs="Calibri"/>
        </w:rPr>
        <w:t xml:space="preserve"> </w:t>
      </w:r>
      <w:r>
        <w:rPr>
          <w:rFonts w:cs="Calibri"/>
        </w:rPr>
        <w:t xml:space="preserve">The </w:t>
      </w:r>
      <w:proofErr w:type="gramStart"/>
      <w:r>
        <w:rPr>
          <w:rFonts w:cs="Calibri"/>
        </w:rPr>
        <w:t>Principles</w:t>
      </w:r>
      <w:proofErr w:type="gramEnd"/>
      <w:r>
        <w:rPr>
          <w:rFonts w:cs="Calibri"/>
        </w:rPr>
        <w:t xml:space="preserve"> should inform your organisation’s reporting processes and other relevant policies and procedures</w:t>
      </w:r>
      <w:r w:rsidR="00360B7B">
        <w:rPr>
          <w:rFonts w:cs="Calibri"/>
        </w:rPr>
        <w:t>. This will</w:t>
      </w:r>
      <w:r>
        <w:rPr>
          <w:rFonts w:cs="Calibri"/>
        </w:rPr>
        <w:t xml:space="preserve"> create an environment where children, families, community members and workers all feel empowered enough to raise any concerns they have</w:t>
      </w:r>
      <w:r w:rsidR="00360B7B">
        <w:rPr>
          <w:rFonts w:cs="Calibri"/>
        </w:rPr>
        <w:t>,</w:t>
      </w:r>
      <w:r>
        <w:rPr>
          <w:rFonts w:cs="Calibri"/>
        </w:rPr>
        <w:t xml:space="preserve"> with the understanding that these will be taken seriously and acted on appropriately. </w:t>
      </w:r>
    </w:p>
    <w:p w14:paraId="4DB7F7F4" w14:textId="2F216369" w:rsidR="001D4F52" w:rsidRDefault="000D283D">
      <w:pPr>
        <w:rPr>
          <w:rFonts w:cs="Calibri"/>
        </w:rPr>
      </w:pPr>
      <w:r>
        <w:rPr>
          <w:rFonts w:cs="Calibri"/>
        </w:rPr>
        <w:t xml:space="preserve">The </w:t>
      </w:r>
      <w:r w:rsidR="00360B7B">
        <w:rPr>
          <w:rFonts w:cs="Calibri"/>
        </w:rPr>
        <w:t>information</w:t>
      </w:r>
      <w:r>
        <w:rPr>
          <w:rFonts w:cs="Calibri"/>
        </w:rPr>
        <w:t xml:space="preserve"> below describes how each Principle is relevant when reporting and responding to abuse and harm.</w:t>
      </w:r>
    </w:p>
    <w:tbl>
      <w:tblPr>
        <w:tblStyle w:val="TableGrid"/>
        <w:tblW w:w="0" w:type="auto"/>
        <w:tblLook w:val="04A0" w:firstRow="1" w:lastRow="0" w:firstColumn="1" w:lastColumn="0" w:noHBand="0" w:noVBand="1"/>
      </w:tblPr>
      <w:tblGrid>
        <w:gridCol w:w="2263"/>
        <w:gridCol w:w="7365"/>
      </w:tblGrid>
      <w:tr w:rsidR="00FB66F1" w:rsidRPr="00FB66F1" w14:paraId="1A1C9D7F" w14:textId="77777777" w:rsidTr="00445926">
        <w:trPr>
          <w:trHeight w:val="454"/>
          <w:tblHeader/>
        </w:trPr>
        <w:tc>
          <w:tcPr>
            <w:tcW w:w="2263" w:type="dxa"/>
            <w:shd w:val="clear" w:color="auto" w:fill="0F4761" w:themeFill="accent1" w:themeFillShade="BF"/>
            <w:vAlign w:val="center"/>
          </w:tcPr>
          <w:p w14:paraId="2C260ECB" w14:textId="7C4BB0DB" w:rsidR="00FB66F1" w:rsidRPr="00F010CA" w:rsidRDefault="00FB66F1" w:rsidP="006916BA">
            <w:pPr>
              <w:rPr>
                <w:rFonts w:cs="Calibri"/>
                <w:b/>
                <w:bCs/>
                <w:color w:val="FFFFFF" w:themeColor="background1"/>
                <w:sz w:val="27"/>
                <w:szCs w:val="27"/>
              </w:rPr>
            </w:pPr>
            <w:r w:rsidRPr="00F010CA">
              <w:rPr>
                <w:rFonts w:cs="Calibri"/>
                <w:b/>
                <w:bCs/>
                <w:color w:val="FFFFFF" w:themeColor="background1"/>
                <w:sz w:val="27"/>
                <w:szCs w:val="27"/>
              </w:rPr>
              <w:t>National Principle</w:t>
            </w:r>
          </w:p>
        </w:tc>
        <w:tc>
          <w:tcPr>
            <w:tcW w:w="7365" w:type="dxa"/>
            <w:shd w:val="clear" w:color="auto" w:fill="0F4761" w:themeFill="accent1" w:themeFillShade="BF"/>
            <w:vAlign w:val="center"/>
          </w:tcPr>
          <w:p w14:paraId="4B125A3C" w14:textId="79FD5A3E" w:rsidR="00FB66F1" w:rsidRPr="00F010CA" w:rsidRDefault="00FB66F1" w:rsidP="006916BA">
            <w:pPr>
              <w:rPr>
                <w:rFonts w:cs="Calibri"/>
                <w:b/>
                <w:bCs/>
                <w:color w:val="FFFFFF" w:themeColor="background1"/>
                <w:sz w:val="27"/>
                <w:szCs w:val="27"/>
              </w:rPr>
            </w:pPr>
            <w:r w:rsidRPr="00F010CA">
              <w:rPr>
                <w:rFonts w:cs="Calibri"/>
                <w:b/>
                <w:bCs/>
                <w:color w:val="FFFFFF" w:themeColor="background1"/>
                <w:sz w:val="27"/>
                <w:szCs w:val="27"/>
              </w:rPr>
              <w:t xml:space="preserve">Application to </w:t>
            </w:r>
            <w:r w:rsidR="006916BA" w:rsidRPr="00F010CA">
              <w:rPr>
                <w:rFonts w:cs="Calibri"/>
                <w:b/>
                <w:bCs/>
                <w:color w:val="FFFFFF" w:themeColor="background1"/>
                <w:sz w:val="27"/>
                <w:szCs w:val="27"/>
              </w:rPr>
              <w:t>reporting</w:t>
            </w:r>
          </w:p>
        </w:tc>
      </w:tr>
      <w:tr w:rsidR="00FB66F1" w14:paraId="239B4985" w14:textId="77777777" w:rsidTr="00F010CA">
        <w:tc>
          <w:tcPr>
            <w:tcW w:w="2263" w:type="dxa"/>
            <w:shd w:val="clear" w:color="auto" w:fill="E5FDFF"/>
          </w:tcPr>
          <w:p w14:paraId="1516B3E2" w14:textId="77777777" w:rsidR="00FB66F1" w:rsidRDefault="00FB66F1" w:rsidP="00FB66F1">
            <w:pPr>
              <w:jc w:val="center"/>
            </w:pPr>
            <w:r>
              <w:rPr>
                <w:noProof/>
              </w:rPr>
              <w:drawing>
                <wp:inline distT="0" distB="0" distL="0" distR="0" wp14:anchorId="0E6C7067" wp14:editId="4406F911">
                  <wp:extent cx="601980" cy="601980"/>
                  <wp:effectExtent l="0" t="0" r="0" b="7620"/>
                  <wp:docPr id="1680077633"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077633" name="Graphic 8">
                            <a:extLst>
                              <a:ext uri="{C183D7F6-B498-43B3-948B-1728B52AA6E4}">
                                <adec:decorative xmlns:adec="http://schemas.microsoft.com/office/drawing/2017/decorative" val="1"/>
                              </a:ext>
                            </a:extLst>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601980" cy="601980"/>
                          </a:xfrm>
                          <a:prstGeom prst="rect">
                            <a:avLst/>
                          </a:prstGeom>
                        </pic:spPr>
                      </pic:pic>
                    </a:graphicData>
                  </a:graphic>
                </wp:inline>
              </w:drawing>
            </w:r>
          </w:p>
          <w:p w14:paraId="05030020" w14:textId="77777777" w:rsidR="00FB66F1" w:rsidRPr="00666730" w:rsidRDefault="00FB66F1" w:rsidP="00636543">
            <w:pPr>
              <w:pStyle w:val="Table-Principle"/>
            </w:pPr>
            <w:r w:rsidRPr="00666730">
              <w:t>Principle 1</w:t>
            </w:r>
          </w:p>
          <w:p w14:paraId="128EE92B" w14:textId="135D7FF8" w:rsidR="00FB66F1" w:rsidRDefault="00666730" w:rsidP="00FB66F1">
            <w:pPr>
              <w:jc w:val="center"/>
            </w:pPr>
            <w:r>
              <w:t>Child safety and wellbeing is embedded in organisational leadership, governance and culture</w:t>
            </w:r>
          </w:p>
          <w:p w14:paraId="56D2C19D" w14:textId="5413C895" w:rsidR="00FB66F1" w:rsidRDefault="00FB66F1" w:rsidP="00FB66F1">
            <w:pPr>
              <w:jc w:val="center"/>
            </w:pPr>
          </w:p>
        </w:tc>
        <w:tc>
          <w:tcPr>
            <w:tcW w:w="7365" w:type="dxa"/>
          </w:tcPr>
          <w:p w14:paraId="4C0DDE67" w14:textId="77777777" w:rsidR="00FB66F1" w:rsidRDefault="00666730" w:rsidP="00DF3DB2">
            <w:pPr>
              <w:pStyle w:val="Table-Header"/>
            </w:pPr>
            <w:r>
              <w:t>How reporting applies to this Principle</w:t>
            </w:r>
          </w:p>
          <w:p w14:paraId="72118A2F" w14:textId="0FB14C28" w:rsidR="00666730" w:rsidRPr="000D1315" w:rsidRDefault="00666730" w:rsidP="00FF5234">
            <w:pPr>
              <w:spacing w:after="160"/>
              <w:rPr>
                <w:color w:val="0F4761" w:themeColor="accent1" w:themeShade="BF"/>
              </w:rPr>
            </w:pPr>
            <w:r>
              <w:t xml:space="preserve">Leaders encourage a culture of reporting. This </w:t>
            </w:r>
            <w:r w:rsidR="00414DE3">
              <w:t>i</w:t>
            </w:r>
            <w:r>
              <w:t>ncludes reporting all breaches of the organisation’s Child Safe Code of Conduct and concerns, allegations or disclosures of abuse and harm. Policies and procedures reinforce the need for reporting processes that are seen as fair and are easy to access for children and adults. Privacy is maintained and the safety of the child is the highest priority.</w:t>
            </w:r>
            <w:r w:rsidR="000D1315">
              <w:t xml:space="preserve"> </w:t>
            </w:r>
          </w:p>
          <w:p w14:paraId="2E2EA033" w14:textId="096CBFCD" w:rsidR="00666730" w:rsidRDefault="00FF5234" w:rsidP="00DF3DB2">
            <w:pPr>
              <w:pStyle w:val="Table-Header"/>
            </w:pPr>
            <w:r>
              <w:t>If it’s not applied</w:t>
            </w:r>
          </w:p>
          <w:p w14:paraId="38BE12C9" w14:textId="5A9AC726" w:rsidR="006916BA" w:rsidRDefault="00FF5234" w:rsidP="006916BA">
            <w:pPr>
              <w:spacing w:after="160"/>
            </w:pPr>
            <w:r>
              <w:t>Leaders who fail to respond to reports, even minor ones, demonstrate to workers and children that reporting is not important. In these situations, children are more vulnerable to abuse.</w:t>
            </w:r>
          </w:p>
          <w:p w14:paraId="00864757" w14:textId="78D2F39F" w:rsidR="00FF5234" w:rsidRDefault="00AB5172" w:rsidP="00DF3DB2">
            <w:pPr>
              <w:pStyle w:val="Table-Header"/>
            </w:pPr>
            <w:r>
              <w:t>When</w:t>
            </w:r>
            <w:r w:rsidR="00FF5234">
              <w:t xml:space="preserve"> it’s applied</w:t>
            </w:r>
          </w:p>
          <w:p w14:paraId="6E5A91E1" w14:textId="741A9465" w:rsidR="00FF5234" w:rsidRPr="00666730" w:rsidRDefault="00FF5234" w:rsidP="00FF5234">
            <w:pPr>
              <w:spacing w:after="160"/>
            </w:pPr>
            <w:r>
              <w:t>Where children and workers see leaders respond even to small breaches of their Child Safe Code of Conduct, they know that reporting is a priority. Leaders who clearly embed reporting into their organisation’s policies and procedures and act when they are not followed, demonstrate keeping children safe is important. They do this b</w:t>
            </w:r>
            <w:r w:rsidR="00825A9A">
              <w:t xml:space="preserve">y </w:t>
            </w:r>
            <w:r>
              <w:t xml:space="preserve">explaining not only when reporting should occur, but how it should occur and what the </w:t>
            </w:r>
            <w:r>
              <w:lastRenderedPageBreak/>
              <w:t>response will be: fair, transparent and timely. In these situations, children are safer.</w:t>
            </w:r>
          </w:p>
        </w:tc>
      </w:tr>
      <w:tr w:rsidR="00FB66F1" w14:paraId="24E13BFD" w14:textId="77777777" w:rsidTr="00F010CA">
        <w:tc>
          <w:tcPr>
            <w:tcW w:w="2263" w:type="dxa"/>
            <w:shd w:val="clear" w:color="auto" w:fill="E5FDFF"/>
          </w:tcPr>
          <w:p w14:paraId="30779B55" w14:textId="77777777" w:rsidR="00FB66F1" w:rsidRDefault="00FF5234" w:rsidP="00FB66F1">
            <w:pPr>
              <w:jc w:val="center"/>
            </w:pPr>
            <w:r>
              <w:rPr>
                <w:noProof/>
              </w:rPr>
              <w:lastRenderedPageBreak/>
              <w:drawing>
                <wp:inline distT="0" distB="0" distL="0" distR="0" wp14:anchorId="6206785C" wp14:editId="11625FBF">
                  <wp:extent cx="777615" cy="632460"/>
                  <wp:effectExtent l="0" t="0" r="3810" b="0"/>
                  <wp:docPr id="1072300091"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300091" name="Graphic 9">
                            <a:extLst>
                              <a:ext uri="{C183D7F6-B498-43B3-948B-1728B52AA6E4}">
                                <adec:decorative xmlns:adec="http://schemas.microsoft.com/office/drawing/2017/decorative" val="1"/>
                              </a:ext>
                            </a:extLst>
                          </pic:cNvPr>
                          <pic:cNvPicPr/>
                        </pic:nvPicPr>
                        <pic:blipFill rotWithShape="1">
                          <a:blip r:embed="rId21">
                            <a:extLst>
                              <a:ext uri="{96DAC541-7B7A-43D3-8B79-37D633B846F1}">
                                <asvg:svgBlip xmlns:asvg="http://schemas.microsoft.com/office/drawing/2016/SVG/main" r:embed="rId22"/>
                              </a:ext>
                            </a:extLst>
                          </a:blip>
                          <a:srcRect b="18666"/>
                          <a:stretch>
                            <a:fillRect/>
                          </a:stretch>
                        </pic:blipFill>
                        <pic:spPr bwMode="auto">
                          <a:xfrm>
                            <a:off x="0" y="0"/>
                            <a:ext cx="780557" cy="634853"/>
                          </a:xfrm>
                          <a:prstGeom prst="rect">
                            <a:avLst/>
                          </a:prstGeom>
                          <a:ln>
                            <a:noFill/>
                          </a:ln>
                          <a:extLst>
                            <a:ext uri="{53640926-AAD7-44D8-BBD7-CCE9431645EC}">
                              <a14:shadowObscured xmlns:a14="http://schemas.microsoft.com/office/drawing/2010/main"/>
                            </a:ext>
                          </a:extLst>
                        </pic:spPr>
                      </pic:pic>
                    </a:graphicData>
                  </a:graphic>
                </wp:inline>
              </w:drawing>
            </w:r>
          </w:p>
          <w:p w14:paraId="429F368B" w14:textId="77777777" w:rsidR="00FF5234" w:rsidRDefault="00FF5234" w:rsidP="00160BE2">
            <w:pPr>
              <w:pStyle w:val="Table-Principle"/>
            </w:pPr>
            <w:r>
              <w:t>Principle 2</w:t>
            </w:r>
          </w:p>
          <w:p w14:paraId="176032A2" w14:textId="43482AD0" w:rsidR="00FF5234" w:rsidRPr="00FF5234" w:rsidRDefault="00FF5234" w:rsidP="00FF5234">
            <w:pPr>
              <w:jc w:val="center"/>
            </w:pPr>
            <w:r>
              <w:t>Children and young people are informed about their rights, participate in decisions affecting them and are taken seriously</w:t>
            </w:r>
          </w:p>
        </w:tc>
        <w:tc>
          <w:tcPr>
            <w:tcW w:w="7365" w:type="dxa"/>
          </w:tcPr>
          <w:p w14:paraId="537C3EC3" w14:textId="77777777" w:rsidR="00FB66F1" w:rsidRDefault="00117AC4" w:rsidP="00DF3DB2">
            <w:pPr>
              <w:pStyle w:val="Table-Header"/>
            </w:pPr>
            <w:r>
              <w:t>How reporting applies to this Principle</w:t>
            </w:r>
          </w:p>
          <w:p w14:paraId="0B81C8DC" w14:textId="77777777" w:rsidR="00117AC4" w:rsidRDefault="00117AC4" w:rsidP="00117AC4">
            <w:pPr>
              <w:spacing w:after="160"/>
            </w:pPr>
            <w:r>
              <w:t>Children are given ongoing opportunities to report abuse that are accessible to their ages and abilities. Empowering children via participation in your organisation can provide skills and confidence needed to report concerns and abuse if it occurs. Children are offered training in protective behaviours to support their understanding and recognition of abuse, potentially avoid it and feel able to tell other people about it.</w:t>
            </w:r>
          </w:p>
          <w:p w14:paraId="51117CED" w14:textId="2324CEB0" w:rsidR="00117AC4" w:rsidRDefault="00117AC4" w:rsidP="00DF3DB2">
            <w:pPr>
              <w:pStyle w:val="Table-Header"/>
            </w:pPr>
            <w:r>
              <w:t>If it’s not applied</w:t>
            </w:r>
          </w:p>
          <w:p w14:paraId="3D557F93" w14:textId="77777777" w:rsidR="00117AC4" w:rsidRDefault="00117AC4" w:rsidP="00117AC4">
            <w:pPr>
              <w:spacing w:after="160"/>
            </w:pPr>
            <w:r>
              <w:t>If children feel powerless to report concerns or abuse, child protection concerns are under-reported and may not be addressed. If children are not empowered with the knowledge of what abuse is and how to respond to it, they are more vulnerable to potential abuse and harm.</w:t>
            </w:r>
          </w:p>
          <w:p w14:paraId="1E7B6A72" w14:textId="0762B1FC" w:rsidR="00117AC4" w:rsidRDefault="00AB5172" w:rsidP="00DF3DB2">
            <w:pPr>
              <w:pStyle w:val="Table-Header"/>
            </w:pPr>
            <w:r>
              <w:t>When i</w:t>
            </w:r>
            <w:r w:rsidR="00117AC4">
              <w:t>t’s applied</w:t>
            </w:r>
          </w:p>
          <w:p w14:paraId="608336FC" w14:textId="68504CDD" w:rsidR="00117AC4" w:rsidRDefault="00117AC4" w:rsidP="00117AC4">
            <w:pPr>
              <w:spacing w:after="160"/>
            </w:pPr>
            <w:r>
              <w:t>Children who can participate in the decisions that affect them are more empowered. They have a greater understanding of and input into the rules that apply to reporting in the organisation. They know the reporting process available to them, and (for older children) what the response to a report will look like. In these situations, they are safer.</w:t>
            </w:r>
          </w:p>
        </w:tc>
      </w:tr>
      <w:tr w:rsidR="00FB66F1" w14:paraId="35F43E3B" w14:textId="77777777" w:rsidTr="00F010CA">
        <w:tc>
          <w:tcPr>
            <w:tcW w:w="2263" w:type="dxa"/>
            <w:shd w:val="clear" w:color="auto" w:fill="E5FDFF"/>
          </w:tcPr>
          <w:p w14:paraId="16AACE8E" w14:textId="77777777" w:rsidR="00FB66F1" w:rsidRDefault="00117AC4" w:rsidP="00FB66F1">
            <w:pPr>
              <w:jc w:val="center"/>
            </w:pPr>
            <w:r>
              <w:rPr>
                <w:noProof/>
              </w:rPr>
              <w:drawing>
                <wp:inline distT="0" distB="0" distL="0" distR="0" wp14:anchorId="4551E88A" wp14:editId="43298C0B">
                  <wp:extent cx="624840" cy="624840"/>
                  <wp:effectExtent l="0" t="0" r="3810" b="3810"/>
                  <wp:docPr id="451970580"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970580" name="Graphic 10">
                            <a:extLst>
                              <a:ext uri="{C183D7F6-B498-43B3-948B-1728B52AA6E4}">
                                <adec:decorative xmlns:adec="http://schemas.microsoft.com/office/drawing/2017/decorative" val="1"/>
                              </a:ext>
                            </a:extLst>
                          </pic:cNvPr>
                          <pic:cNvPicPr/>
                        </pic:nvPicPr>
                        <pic:blipFill>
                          <a:blip r:embed="rId23">
                            <a:extLst>
                              <a:ext uri="{96DAC541-7B7A-43D3-8B79-37D633B846F1}">
                                <asvg:svgBlip xmlns:asvg="http://schemas.microsoft.com/office/drawing/2016/SVG/main" r:embed="rId24"/>
                              </a:ext>
                            </a:extLst>
                          </a:blip>
                          <a:stretch>
                            <a:fillRect/>
                          </a:stretch>
                        </pic:blipFill>
                        <pic:spPr>
                          <a:xfrm>
                            <a:off x="0" y="0"/>
                            <a:ext cx="624840" cy="624840"/>
                          </a:xfrm>
                          <a:prstGeom prst="rect">
                            <a:avLst/>
                          </a:prstGeom>
                        </pic:spPr>
                      </pic:pic>
                    </a:graphicData>
                  </a:graphic>
                </wp:inline>
              </w:drawing>
            </w:r>
          </w:p>
          <w:p w14:paraId="64490687" w14:textId="77777777" w:rsidR="00117AC4" w:rsidRDefault="00117AC4" w:rsidP="00160BE2">
            <w:pPr>
              <w:pStyle w:val="Table-Principle"/>
            </w:pPr>
            <w:r>
              <w:t>Principle 3</w:t>
            </w:r>
          </w:p>
          <w:p w14:paraId="6FC71599" w14:textId="0F37A1DB" w:rsidR="00117AC4" w:rsidRPr="00117AC4" w:rsidRDefault="00117AC4" w:rsidP="00117AC4">
            <w:pPr>
              <w:jc w:val="center"/>
            </w:pPr>
            <w:r>
              <w:t>Families and communities are informed and involved in promoting child safety and wellbeing</w:t>
            </w:r>
          </w:p>
        </w:tc>
        <w:tc>
          <w:tcPr>
            <w:tcW w:w="7365" w:type="dxa"/>
          </w:tcPr>
          <w:p w14:paraId="5569F67F" w14:textId="77777777" w:rsidR="00FB66F1" w:rsidRDefault="00117AC4" w:rsidP="00DF3DB2">
            <w:pPr>
              <w:pStyle w:val="Table-Header"/>
            </w:pPr>
            <w:r>
              <w:t>How reporting applies to this Principle</w:t>
            </w:r>
          </w:p>
          <w:p w14:paraId="4660DBF7" w14:textId="3607FA4E" w:rsidR="00117AC4" w:rsidRDefault="00117AC4" w:rsidP="00BA1A11">
            <w:pPr>
              <w:spacing w:after="160"/>
            </w:pPr>
            <w:r>
              <w:t xml:space="preserve">Families know their children best and are more likely to recognise any changes that may indicate they are being harmed. Community members who have oversight of organisations are more able to report their concerns </w:t>
            </w:r>
            <w:proofErr w:type="gramStart"/>
            <w:r>
              <w:t>and also</w:t>
            </w:r>
            <w:proofErr w:type="gramEnd"/>
            <w:r>
              <w:t xml:space="preserve"> ensure that organisations are more accountable.</w:t>
            </w:r>
          </w:p>
          <w:p w14:paraId="693B3391" w14:textId="1F361F1D" w:rsidR="00117AC4" w:rsidRDefault="00117AC4" w:rsidP="00DF3DB2">
            <w:pPr>
              <w:pStyle w:val="Table-Header"/>
            </w:pPr>
            <w:r>
              <w:t>If it’s not applied</w:t>
            </w:r>
          </w:p>
          <w:p w14:paraId="69FE3045" w14:textId="77777777" w:rsidR="00117AC4" w:rsidRDefault="00117AC4" w:rsidP="00BA1A11">
            <w:pPr>
              <w:spacing w:after="160"/>
            </w:pPr>
            <w:r>
              <w:t xml:space="preserve">Families and communities who are excluded, or who find it difficult to participate in child related organisations, are unable to gauge the level of </w:t>
            </w:r>
            <w:r w:rsidR="00BA1A11">
              <w:t>responsibility the organisation is taking in terms of meeting its reporting obligations. The flow of information between families and organisations regarding child protection concerns may be low, impacting the safety of children. Where families are excluded from organisations, children are at greater risk of abuse and harm.</w:t>
            </w:r>
          </w:p>
          <w:p w14:paraId="0825C4BD" w14:textId="7E3918D3" w:rsidR="00BA1A11" w:rsidRDefault="00AB5172" w:rsidP="00DF3DB2">
            <w:pPr>
              <w:pStyle w:val="Table-Header"/>
            </w:pPr>
            <w:r>
              <w:t>When</w:t>
            </w:r>
            <w:r w:rsidR="00BA1A11">
              <w:t xml:space="preserve"> it’s applied</w:t>
            </w:r>
          </w:p>
          <w:p w14:paraId="439493BB" w14:textId="6B1A65FD" w:rsidR="00BA1A11" w:rsidRDefault="00BA1A11" w:rsidP="00BA1A11">
            <w:pPr>
              <w:spacing w:after="160"/>
            </w:pPr>
            <w:r>
              <w:t>Where families and communities are involved, information can flow from the</w:t>
            </w:r>
            <w:r w:rsidR="00414DE3">
              <w:t>m</w:t>
            </w:r>
            <w:r>
              <w:t xml:space="preserve"> to the organisation that supports a culture of reporting. Families and communities can have input into initiatives and strategies that support children understand what and how to report. In these cases, children are safer.</w:t>
            </w:r>
          </w:p>
        </w:tc>
      </w:tr>
      <w:tr w:rsidR="00FB66F1" w14:paraId="6073966D" w14:textId="77777777" w:rsidTr="00F010CA">
        <w:tc>
          <w:tcPr>
            <w:tcW w:w="2263" w:type="dxa"/>
            <w:shd w:val="clear" w:color="auto" w:fill="E5FDFF"/>
          </w:tcPr>
          <w:p w14:paraId="5C259464" w14:textId="77777777" w:rsidR="00FB66F1" w:rsidRDefault="00BA1A11" w:rsidP="00FB66F1">
            <w:pPr>
              <w:jc w:val="center"/>
            </w:pPr>
            <w:r>
              <w:rPr>
                <w:noProof/>
              </w:rPr>
              <w:lastRenderedPageBreak/>
              <w:drawing>
                <wp:inline distT="0" distB="0" distL="0" distR="0" wp14:anchorId="5A70A082" wp14:editId="71BBF89E">
                  <wp:extent cx="548640" cy="548640"/>
                  <wp:effectExtent l="0" t="0" r="3810" b="3810"/>
                  <wp:docPr id="1583295288"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95288" name="Graphic 11">
                            <a:extLst>
                              <a:ext uri="{C183D7F6-B498-43B3-948B-1728B52AA6E4}">
                                <adec:decorative xmlns:adec="http://schemas.microsoft.com/office/drawing/2017/decorative" val="1"/>
                              </a:ext>
                            </a:extLst>
                          </pic:cNvPr>
                          <pic:cNvPicPr/>
                        </pic:nvPicPr>
                        <pic:blipFill>
                          <a:blip r:embed="rId25">
                            <a:extLst>
                              <a:ext uri="{96DAC541-7B7A-43D3-8B79-37D633B846F1}">
                                <asvg:svgBlip xmlns:asvg="http://schemas.microsoft.com/office/drawing/2016/SVG/main" r:embed="rId26"/>
                              </a:ext>
                            </a:extLst>
                          </a:blip>
                          <a:stretch>
                            <a:fillRect/>
                          </a:stretch>
                        </pic:blipFill>
                        <pic:spPr>
                          <a:xfrm>
                            <a:off x="0" y="0"/>
                            <a:ext cx="548640" cy="548640"/>
                          </a:xfrm>
                          <a:prstGeom prst="rect">
                            <a:avLst/>
                          </a:prstGeom>
                        </pic:spPr>
                      </pic:pic>
                    </a:graphicData>
                  </a:graphic>
                </wp:inline>
              </w:drawing>
            </w:r>
          </w:p>
          <w:p w14:paraId="41E36506" w14:textId="77777777" w:rsidR="00BA1A11" w:rsidRDefault="00BA1A11" w:rsidP="00160BE2">
            <w:pPr>
              <w:pStyle w:val="Table-Principle"/>
            </w:pPr>
            <w:r>
              <w:t>Principle 4</w:t>
            </w:r>
          </w:p>
          <w:p w14:paraId="76043A57" w14:textId="23DF2035" w:rsidR="00BA1A11" w:rsidRPr="00BA1A11" w:rsidRDefault="00BA1A11" w:rsidP="00BA1A11">
            <w:pPr>
              <w:jc w:val="center"/>
            </w:pPr>
            <w:r>
              <w:t>Equity is upheld and diverse needs respected in policy and practice</w:t>
            </w:r>
          </w:p>
        </w:tc>
        <w:tc>
          <w:tcPr>
            <w:tcW w:w="7365" w:type="dxa"/>
          </w:tcPr>
          <w:p w14:paraId="34E96228" w14:textId="77777777" w:rsidR="00FB66F1" w:rsidRDefault="00BA1A11" w:rsidP="00742613">
            <w:pPr>
              <w:pStyle w:val="Table-Header"/>
            </w:pPr>
            <w:r>
              <w:t>How reporting applies to this Principle</w:t>
            </w:r>
          </w:p>
          <w:p w14:paraId="05CF467C" w14:textId="77777777" w:rsidR="00BA1A11" w:rsidRDefault="00BA1A11" w:rsidP="002425C6">
            <w:pPr>
              <w:spacing w:after="160"/>
            </w:pPr>
            <w:r>
              <w:t>By supporting equity and diversity, children are more likely to understand any concerns they have will be taken seriously. Where equity is upheld, children feel able to participate to the best of their ability and feel valued by adults in the organisation. The organisation demonstrates that it upholds the rights of children by providing appropriate ways for them to be heard.</w:t>
            </w:r>
          </w:p>
          <w:p w14:paraId="29274B1E" w14:textId="77777777" w:rsidR="00BA1A11" w:rsidRDefault="00BA1A11" w:rsidP="00742613">
            <w:pPr>
              <w:pStyle w:val="Table-Header"/>
            </w:pPr>
            <w:r>
              <w:t>If it’s not applied</w:t>
            </w:r>
          </w:p>
          <w:p w14:paraId="1123EEF0" w14:textId="77777777" w:rsidR="00BA1A11" w:rsidRDefault="00BA1A11" w:rsidP="002425C6">
            <w:pPr>
              <w:spacing w:after="160"/>
            </w:pPr>
            <w:r>
              <w:t>Children who are more vulnerable to abuse because of their age, intellectual ability, physical ability, cultural background or other reasons may be more reluctant, or find it harder, to report abuse or things that make them feel unsafe. In cases where they’re not supported to understand when and how to report, they are at greater risk.</w:t>
            </w:r>
          </w:p>
          <w:p w14:paraId="68176726" w14:textId="62799B62" w:rsidR="00BA1A11" w:rsidRDefault="00AB5172" w:rsidP="00742613">
            <w:pPr>
              <w:pStyle w:val="Table-Header"/>
            </w:pPr>
            <w:r>
              <w:t>When</w:t>
            </w:r>
            <w:r w:rsidR="00BA1A11">
              <w:t xml:space="preserve"> it’s applied</w:t>
            </w:r>
          </w:p>
          <w:p w14:paraId="1B3F24CD" w14:textId="1B36F0A7" w:rsidR="00BA1A11" w:rsidRDefault="00BA1A11" w:rsidP="002425C6">
            <w:pPr>
              <w:spacing w:after="160"/>
            </w:pPr>
            <w:r>
              <w:t>The organi</w:t>
            </w:r>
            <w:r w:rsidR="002425C6">
              <w:t>s</w:t>
            </w:r>
            <w:r>
              <w:t xml:space="preserve">ation understands and applies opportunities for children to </w:t>
            </w:r>
            <w:r w:rsidR="00414DE3">
              <w:t xml:space="preserve">understand what abuse is and when and how to report it. Providing </w:t>
            </w:r>
            <w:r w:rsidR="00C908E0">
              <w:t xml:space="preserve">fair </w:t>
            </w:r>
            <w:r w:rsidR="00414DE3">
              <w:t xml:space="preserve">opportunities for children to be </w:t>
            </w:r>
            <w:r>
              <w:t>heard is not about providing all children with access to one method of reporting. It’s about providing different way</w:t>
            </w:r>
            <w:r w:rsidR="00414DE3">
              <w:t>s</w:t>
            </w:r>
            <w:r>
              <w:t xml:space="preserve"> they can be heard in a way they are comfortable with. All children should </w:t>
            </w:r>
            <w:r w:rsidR="002425C6">
              <w:t>be encouraged to provide input on things that affect them.</w:t>
            </w:r>
          </w:p>
        </w:tc>
      </w:tr>
      <w:tr w:rsidR="002425C6" w14:paraId="34D2DF21" w14:textId="77777777" w:rsidTr="00F010CA">
        <w:tc>
          <w:tcPr>
            <w:tcW w:w="2263" w:type="dxa"/>
            <w:shd w:val="clear" w:color="auto" w:fill="E5FDFF"/>
          </w:tcPr>
          <w:p w14:paraId="66F34D76" w14:textId="77777777" w:rsidR="002425C6" w:rsidRDefault="007E6217" w:rsidP="007E6217">
            <w:pPr>
              <w:spacing w:after="160"/>
              <w:jc w:val="center"/>
              <w:rPr>
                <w:noProof/>
              </w:rPr>
            </w:pPr>
            <w:r>
              <w:rPr>
                <w:noProof/>
              </w:rPr>
              <w:drawing>
                <wp:inline distT="0" distB="0" distL="0" distR="0" wp14:anchorId="4F7062B1" wp14:editId="04A72D20">
                  <wp:extent cx="624840" cy="624840"/>
                  <wp:effectExtent l="0" t="0" r="0" b="0"/>
                  <wp:docPr id="1853282847"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282847" name="Graphic 8">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tretch>
                            <a:fillRect/>
                          </a:stretch>
                        </pic:blipFill>
                        <pic:spPr>
                          <a:xfrm>
                            <a:off x="0" y="0"/>
                            <a:ext cx="624840" cy="624840"/>
                          </a:xfrm>
                          <a:prstGeom prst="rect">
                            <a:avLst/>
                          </a:prstGeom>
                        </pic:spPr>
                      </pic:pic>
                    </a:graphicData>
                  </a:graphic>
                </wp:inline>
              </w:drawing>
            </w:r>
          </w:p>
          <w:p w14:paraId="22399AF9" w14:textId="77777777" w:rsidR="007E6217" w:rsidRDefault="007E6217" w:rsidP="00160BE2">
            <w:pPr>
              <w:pStyle w:val="Table-Principle"/>
            </w:pPr>
            <w:r w:rsidRPr="00F010CA">
              <w:t>Principle 5</w:t>
            </w:r>
          </w:p>
          <w:p w14:paraId="18CCD0DF" w14:textId="59836EAC" w:rsidR="007E6217" w:rsidRDefault="007E6217" w:rsidP="007E6217">
            <w:pPr>
              <w:spacing w:after="160"/>
              <w:jc w:val="center"/>
              <w:rPr>
                <w:noProof/>
              </w:rPr>
            </w:pPr>
            <w:r>
              <w:rPr>
                <w:noProof/>
              </w:rPr>
              <w:t>People working with children and young people ar</w:t>
            </w:r>
            <w:r w:rsidR="00BD2065">
              <w:rPr>
                <w:noProof/>
              </w:rPr>
              <w:t>e</w:t>
            </w:r>
            <w:r>
              <w:rPr>
                <w:noProof/>
              </w:rPr>
              <w:t xml:space="preserve"> suitable and supported to reflect child safety and wellbeing values in practice</w:t>
            </w:r>
          </w:p>
        </w:tc>
        <w:tc>
          <w:tcPr>
            <w:tcW w:w="7365" w:type="dxa"/>
          </w:tcPr>
          <w:p w14:paraId="5C9EDFDE" w14:textId="77777777" w:rsidR="002425C6" w:rsidRDefault="007E6217" w:rsidP="00742613">
            <w:pPr>
              <w:pStyle w:val="Table-Header"/>
            </w:pPr>
            <w:r>
              <w:t>How reporting applies to this Principle</w:t>
            </w:r>
          </w:p>
          <w:p w14:paraId="0BE283CD" w14:textId="77777777" w:rsidR="007E6217" w:rsidRDefault="007E6217" w:rsidP="007E6217">
            <w:pPr>
              <w:spacing w:after="160"/>
            </w:pPr>
            <w:r>
              <w:t>Workers are provided clear guidance and training on their obligations to keep children safe. They understand the importance of reporting any breaches of an organisation’s child safe policies or codes of conduct. Leaders in the organisation support people making reports and investigate matters fairly.</w:t>
            </w:r>
          </w:p>
          <w:p w14:paraId="5BD30C66" w14:textId="77777777" w:rsidR="007E6217" w:rsidRDefault="007E6217" w:rsidP="00742613">
            <w:pPr>
              <w:pStyle w:val="Table-Header"/>
            </w:pPr>
            <w:r>
              <w:t>If it’s not applied</w:t>
            </w:r>
          </w:p>
          <w:p w14:paraId="594FBF8C" w14:textId="77777777" w:rsidR="007E6217" w:rsidRDefault="007E6217" w:rsidP="007E6217">
            <w:pPr>
              <w:spacing w:after="160"/>
            </w:pPr>
            <w:r>
              <w:t>Unsuitable workers are less likely to understand the importance of reporting and may be less likely to prioritise it. Failing to report breaches of policies and codes of conduct, creates environments that put children at risk.</w:t>
            </w:r>
          </w:p>
          <w:p w14:paraId="3D05BBA3" w14:textId="078D1C06" w:rsidR="007E6217" w:rsidRDefault="00AB5172" w:rsidP="00742613">
            <w:pPr>
              <w:pStyle w:val="Table-Header"/>
            </w:pPr>
            <w:r>
              <w:t>When</w:t>
            </w:r>
            <w:r w:rsidR="007E6217">
              <w:t xml:space="preserve"> it’s applied</w:t>
            </w:r>
          </w:p>
          <w:p w14:paraId="0475C352" w14:textId="78A6D137" w:rsidR="007E6217" w:rsidRPr="007E6217" w:rsidRDefault="007E6217" w:rsidP="007E6217">
            <w:pPr>
              <w:spacing w:after="160"/>
            </w:pPr>
            <w:r>
              <w:t>Workers who understand and follow child safe policies and codes of conduct are more likely to comply with their reporting obligations. They will consider it a priority. In this environment, children are safer.</w:t>
            </w:r>
          </w:p>
        </w:tc>
      </w:tr>
      <w:tr w:rsidR="007E6217" w14:paraId="5B3C2AC3" w14:textId="77777777" w:rsidTr="00F010CA">
        <w:tc>
          <w:tcPr>
            <w:tcW w:w="2263" w:type="dxa"/>
            <w:shd w:val="clear" w:color="auto" w:fill="E5FDFF"/>
          </w:tcPr>
          <w:p w14:paraId="48EE96B1" w14:textId="77777777" w:rsidR="007E6217" w:rsidRDefault="007E6217" w:rsidP="0085280F">
            <w:pPr>
              <w:spacing w:after="160"/>
              <w:jc w:val="center"/>
              <w:rPr>
                <w:noProof/>
              </w:rPr>
            </w:pPr>
            <w:r>
              <w:rPr>
                <w:noProof/>
              </w:rPr>
              <w:drawing>
                <wp:inline distT="0" distB="0" distL="0" distR="0" wp14:anchorId="25530418" wp14:editId="31060081">
                  <wp:extent cx="579120" cy="579120"/>
                  <wp:effectExtent l="0" t="0" r="0" b="0"/>
                  <wp:docPr id="1527966178"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966178" name="Graphic 9">
                            <a:extLst>
                              <a:ext uri="{C183D7F6-B498-43B3-948B-1728B52AA6E4}">
                                <adec:decorative xmlns:adec="http://schemas.microsoft.com/office/drawing/2017/decorative" val="1"/>
                              </a:ext>
                            </a:extLst>
                          </pic:cNvPr>
                          <pic:cNvPicPr/>
                        </pic:nvPicPr>
                        <pic:blipFill>
                          <a:blip r:embed="rId29">
                            <a:extLst>
                              <a:ext uri="{96DAC541-7B7A-43D3-8B79-37D633B846F1}">
                                <asvg:svgBlip xmlns:asvg="http://schemas.microsoft.com/office/drawing/2016/SVG/main" r:embed="rId30"/>
                              </a:ext>
                            </a:extLst>
                          </a:blip>
                          <a:stretch>
                            <a:fillRect/>
                          </a:stretch>
                        </pic:blipFill>
                        <pic:spPr>
                          <a:xfrm>
                            <a:off x="0" y="0"/>
                            <a:ext cx="579120" cy="579120"/>
                          </a:xfrm>
                          <a:prstGeom prst="rect">
                            <a:avLst/>
                          </a:prstGeom>
                        </pic:spPr>
                      </pic:pic>
                    </a:graphicData>
                  </a:graphic>
                </wp:inline>
              </w:drawing>
            </w:r>
          </w:p>
          <w:p w14:paraId="159A60EE" w14:textId="77777777" w:rsidR="007E6217" w:rsidRDefault="007E6217" w:rsidP="00160BE2">
            <w:pPr>
              <w:pStyle w:val="Table-Principle"/>
              <w:rPr>
                <w:noProof/>
              </w:rPr>
            </w:pPr>
            <w:r>
              <w:rPr>
                <w:noProof/>
              </w:rPr>
              <w:t>Principle 6</w:t>
            </w:r>
          </w:p>
          <w:p w14:paraId="3913CBB8" w14:textId="2B5CD63C" w:rsidR="007E6217" w:rsidRPr="007E6217" w:rsidRDefault="007E6217" w:rsidP="0085280F">
            <w:pPr>
              <w:spacing w:after="160"/>
              <w:jc w:val="center"/>
            </w:pPr>
            <w:r>
              <w:t xml:space="preserve">Processes to respond to complaints and </w:t>
            </w:r>
            <w:r>
              <w:lastRenderedPageBreak/>
              <w:t>concerns are child focused</w:t>
            </w:r>
          </w:p>
        </w:tc>
        <w:tc>
          <w:tcPr>
            <w:tcW w:w="7365" w:type="dxa"/>
          </w:tcPr>
          <w:p w14:paraId="41B83C60" w14:textId="77777777" w:rsidR="007E6217" w:rsidRDefault="007E6217" w:rsidP="00742613">
            <w:pPr>
              <w:pStyle w:val="Table-Header"/>
            </w:pPr>
            <w:r>
              <w:lastRenderedPageBreak/>
              <w:t xml:space="preserve">How </w:t>
            </w:r>
            <w:r w:rsidR="0085280F">
              <w:t>reporting applies to this Principle</w:t>
            </w:r>
          </w:p>
          <w:p w14:paraId="451FF3A0" w14:textId="6470B029" w:rsidR="0085280F" w:rsidRDefault="0085280F" w:rsidP="0085280F">
            <w:pPr>
              <w:spacing w:after="160"/>
            </w:pPr>
            <w:r>
              <w:t>Having robust reporting processes increases the likelihood that children will report abuse and may discourage abuse from occurring in the first place. Organisations should prioritise safe and nurturing environments and not put their reputation before the safety of children. They:</w:t>
            </w:r>
          </w:p>
          <w:p w14:paraId="52E4C292" w14:textId="2A156324" w:rsidR="0085280F" w:rsidRPr="003779D9" w:rsidRDefault="0085280F" w:rsidP="003779D9">
            <w:pPr>
              <w:pStyle w:val="ListParagraph"/>
            </w:pPr>
            <w:r w:rsidRPr="003779D9">
              <w:lastRenderedPageBreak/>
              <w:t>prioritise the needs and safety of child</w:t>
            </w:r>
            <w:r w:rsidR="00BD2065" w:rsidRPr="003779D9">
              <w:t>ren</w:t>
            </w:r>
            <w:r w:rsidRPr="003779D9">
              <w:t xml:space="preserve"> and take action to respond to all concerns</w:t>
            </w:r>
          </w:p>
          <w:p w14:paraId="2F781AC2" w14:textId="77777777" w:rsidR="0085280F" w:rsidRPr="003779D9" w:rsidRDefault="0085280F" w:rsidP="003779D9">
            <w:pPr>
              <w:pStyle w:val="ListParagraph"/>
            </w:pPr>
            <w:r w:rsidRPr="003779D9">
              <w:t>do not conceal allegations or adopt an approach of ‘damage control’ by trying to protect the reputation of the organisation or those who are accused (while remaining mindful of privacy considerations).</w:t>
            </w:r>
          </w:p>
          <w:p w14:paraId="7D6A1185" w14:textId="77777777" w:rsidR="0085280F" w:rsidRDefault="0085280F" w:rsidP="0085280F">
            <w:pPr>
              <w:spacing w:after="160"/>
            </w:pPr>
            <w:r>
              <w:t>Organisations supporting children will seek to hear from all cohorts of children, including children with disability or intellectual disability, in detention or with low self-esteem.</w:t>
            </w:r>
          </w:p>
          <w:p w14:paraId="7CAB3100" w14:textId="77777777" w:rsidR="0085280F" w:rsidRDefault="0085280F" w:rsidP="00742613">
            <w:pPr>
              <w:pStyle w:val="Table-Header"/>
            </w:pPr>
            <w:r>
              <w:t>If it’s not applied</w:t>
            </w:r>
          </w:p>
          <w:p w14:paraId="0B9E01AD" w14:textId="7C65C732" w:rsidR="0085280F" w:rsidRDefault="0085280F" w:rsidP="0085280F">
            <w:pPr>
              <w:spacing w:after="160"/>
            </w:pPr>
            <w:r>
              <w:t>When organisation</w:t>
            </w:r>
            <w:r w:rsidR="00825A9A">
              <w:t>s</w:t>
            </w:r>
            <w:r>
              <w:t xml:space="preserve"> don’t prioritise the safety of children when responding to concerns, allegations or disclosures of child abuse, they send a message that children are not valued or respected. This can lead to abuse becoming more prevalent because a potential perpetrator does not believe they will be held accountable for their offences. This places children at greater risk.</w:t>
            </w:r>
          </w:p>
          <w:p w14:paraId="4FCA5B9A" w14:textId="4F005E6B" w:rsidR="0085280F" w:rsidRDefault="00AB5172" w:rsidP="00742613">
            <w:pPr>
              <w:pStyle w:val="Table-Header"/>
            </w:pPr>
            <w:r>
              <w:t>When</w:t>
            </w:r>
            <w:r w:rsidR="0085280F">
              <w:t xml:space="preserve"> it’s applied</w:t>
            </w:r>
          </w:p>
          <w:p w14:paraId="477B2B62" w14:textId="43AF8DED" w:rsidR="0085280F" w:rsidRPr="007E6217" w:rsidRDefault="0085280F" w:rsidP="0085280F">
            <w:pPr>
              <w:spacing w:after="160"/>
            </w:pPr>
            <w:r>
              <w:t>Where organisations support all children to report concerns, abuse and harm, they proactively create reporting processes that are accessible to all children in their care. Children understand there are clear rules about the behaviour of adults, and it’s explained to them in age and ability appropriate ways. Children know when the rules have been broken and who they should tell. Children are safer in these environments.</w:t>
            </w:r>
          </w:p>
        </w:tc>
      </w:tr>
      <w:tr w:rsidR="0085280F" w14:paraId="0FD3EC44" w14:textId="77777777" w:rsidTr="00F010CA">
        <w:tc>
          <w:tcPr>
            <w:tcW w:w="2263" w:type="dxa"/>
            <w:shd w:val="clear" w:color="auto" w:fill="E5FDFF"/>
          </w:tcPr>
          <w:p w14:paraId="0FFDF127" w14:textId="77777777" w:rsidR="0085280F" w:rsidRDefault="0085280F" w:rsidP="0085280F">
            <w:pPr>
              <w:spacing w:after="160"/>
              <w:jc w:val="center"/>
              <w:rPr>
                <w:noProof/>
              </w:rPr>
            </w:pPr>
            <w:r>
              <w:rPr>
                <w:noProof/>
              </w:rPr>
              <w:lastRenderedPageBreak/>
              <w:drawing>
                <wp:inline distT="0" distB="0" distL="0" distR="0" wp14:anchorId="7559AFB5" wp14:editId="27852B06">
                  <wp:extent cx="655320" cy="655320"/>
                  <wp:effectExtent l="0" t="0" r="0" b="0"/>
                  <wp:docPr id="1792529675"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529675" name="Graphic 10">
                            <a:extLst>
                              <a:ext uri="{C183D7F6-B498-43B3-948B-1728B52AA6E4}">
                                <adec:decorative xmlns:adec="http://schemas.microsoft.com/office/drawing/2017/decorative" val="1"/>
                              </a:ext>
                            </a:extLst>
                          </pic:cNvPr>
                          <pic:cNvPicPr/>
                        </pic:nvPicPr>
                        <pic:blipFill>
                          <a:blip r:embed="rId31">
                            <a:extLst>
                              <a:ext uri="{96DAC541-7B7A-43D3-8B79-37D633B846F1}">
                                <asvg:svgBlip xmlns:asvg="http://schemas.microsoft.com/office/drawing/2016/SVG/main" r:embed="rId32"/>
                              </a:ext>
                            </a:extLst>
                          </a:blip>
                          <a:stretch>
                            <a:fillRect/>
                          </a:stretch>
                        </pic:blipFill>
                        <pic:spPr>
                          <a:xfrm>
                            <a:off x="0" y="0"/>
                            <a:ext cx="655320" cy="655320"/>
                          </a:xfrm>
                          <a:prstGeom prst="rect">
                            <a:avLst/>
                          </a:prstGeom>
                        </pic:spPr>
                      </pic:pic>
                    </a:graphicData>
                  </a:graphic>
                </wp:inline>
              </w:drawing>
            </w:r>
          </w:p>
          <w:p w14:paraId="33133B51" w14:textId="77777777" w:rsidR="0085280F" w:rsidRDefault="0085280F" w:rsidP="00160BE2">
            <w:pPr>
              <w:pStyle w:val="Table-Principle"/>
              <w:rPr>
                <w:noProof/>
              </w:rPr>
            </w:pPr>
            <w:r>
              <w:rPr>
                <w:noProof/>
              </w:rPr>
              <w:t xml:space="preserve">Principle </w:t>
            </w:r>
            <w:r w:rsidR="00422736">
              <w:rPr>
                <w:noProof/>
              </w:rPr>
              <w:t>7</w:t>
            </w:r>
          </w:p>
          <w:p w14:paraId="1AA2943D" w14:textId="28CF8547" w:rsidR="00422736" w:rsidRDefault="00422736" w:rsidP="00422736">
            <w:pPr>
              <w:spacing w:after="160"/>
              <w:jc w:val="center"/>
              <w:rPr>
                <w:noProof/>
              </w:rPr>
            </w:pPr>
            <w:r>
              <w:rPr>
                <w:noProof/>
              </w:rPr>
              <w:t>Workers are equipped with the knowledge, skills and awareness to keep children safe through ongoing education and training</w:t>
            </w:r>
          </w:p>
        </w:tc>
        <w:tc>
          <w:tcPr>
            <w:tcW w:w="7365" w:type="dxa"/>
          </w:tcPr>
          <w:p w14:paraId="01C5D0B1" w14:textId="77777777" w:rsidR="0085280F" w:rsidRDefault="00422736" w:rsidP="00742613">
            <w:pPr>
              <w:pStyle w:val="Table-Header"/>
            </w:pPr>
            <w:r>
              <w:t>How reporting applies to this Principle</w:t>
            </w:r>
          </w:p>
          <w:p w14:paraId="142E6E0E" w14:textId="77777777" w:rsidR="00422736" w:rsidRDefault="00422736" w:rsidP="00BD2065">
            <w:pPr>
              <w:spacing w:after="160"/>
            </w:pPr>
            <w:r>
              <w:t>Workers are given advice, support and training on how to recognise abuse and the behaviours that precede abuse (grooming). They understand and are supported in how to respond and report abuse if it occurs. The organisation stays up to date on best practice reporting methodologies and child protection strategies.</w:t>
            </w:r>
          </w:p>
          <w:p w14:paraId="44C57451" w14:textId="77777777" w:rsidR="00422736" w:rsidRDefault="00422736" w:rsidP="00742613">
            <w:pPr>
              <w:pStyle w:val="Table-Header"/>
            </w:pPr>
            <w:r>
              <w:t>If it’s not applied</w:t>
            </w:r>
          </w:p>
          <w:p w14:paraId="00010A8B" w14:textId="77777777" w:rsidR="00422736" w:rsidRDefault="00422736" w:rsidP="00BD2065">
            <w:pPr>
              <w:spacing w:after="120"/>
            </w:pPr>
            <w:r>
              <w:t>Workers will be less likely to raise a concern of child safety if:</w:t>
            </w:r>
          </w:p>
          <w:p w14:paraId="2920B476" w14:textId="23153DD9" w:rsidR="00422736" w:rsidRPr="003779D9" w:rsidRDefault="00422736" w:rsidP="003779D9">
            <w:pPr>
              <w:pStyle w:val="ListParagraph"/>
            </w:pPr>
            <w:r w:rsidRPr="003779D9">
              <w:t>they don’t understand what abuse and harm is, or how it can occur</w:t>
            </w:r>
          </w:p>
          <w:p w14:paraId="172C3C65" w14:textId="3C79AE01" w:rsidR="00422736" w:rsidRPr="003779D9" w:rsidRDefault="00422736" w:rsidP="003779D9">
            <w:pPr>
              <w:pStyle w:val="ListParagraph"/>
            </w:pPr>
            <w:r w:rsidRPr="003779D9">
              <w:t>child safe policies and procedures don’t provide clear guidance</w:t>
            </w:r>
          </w:p>
          <w:p w14:paraId="54D58D0D" w14:textId="77777777" w:rsidR="00422736" w:rsidRPr="003779D9" w:rsidRDefault="00422736" w:rsidP="003779D9">
            <w:pPr>
              <w:pStyle w:val="ListParagraph"/>
            </w:pPr>
            <w:r w:rsidRPr="003779D9">
              <w:t>there is a culture of blaming and shaming</w:t>
            </w:r>
          </w:p>
          <w:p w14:paraId="72CD28D8" w14:textId="77777777" w:rsidR="00422736" w:rsidRPr="003779D9" w:rsidRDefault="00422736" w:rsidP="003779D9">
            <w:pPr>
              <w:pStyle w:val="ListParagraph"/>
            </w:pPr>
            <w:r w:rsidRPr="003779D9">
              <w:t>they are afraid of doing the wrong thing</w:t>
            </w:r>
          </w:p>
          <w:p w14:paraId="6E0089A1" w14:textId="11892044" w:rsidR="00422736" w:rsidRPr="003779D9" w:rsidRDefault="00422736" w:rsidP="003779D9">
            <w:pPr>
              <w:pStyle w:val="ListParagraph"/>
            </w:pPr>
            <w:r w:rsidRPr="003779D9">
              <w:t>previous reports were no</w:t>
            </w:r>
            <w:r w:rsidR="00BD2065" w:rsidRPr="003779D9">
              <w:t>t</w:t>
            </w:r>
            <w:r w:rsidRPr="003779D9">
              <w:t xml:space="preserve"> handled respectfully and fairly</w:t>
            </w:r>
          </w:p>
          <w:p w14:paraId="10587993" w14:textId="77777777" w:rsidR="00422736" w:rsidRPr="003779D9" w:rsidRDefault="00422736" w:rsidP="003779D9">
            <w:pPr>
              <w:pStyle w:val="ListParagraph"/>
            </w:pPr>
            <w:r w:rsidRPr="003779D9">
              <w:t>the person making the report doesn’t believe they will be supported or believed</w:t>
            </w:r>
          </w:p>
          <w:p w14:paraId="27DAFC2C" w14:textId="77777777" w:rsidR="00422736" w:rsidRPr="003779D9" w:rsidRDefault="00422736" w:rsidP="003779D9">
            <w:pPr>
              <w:pStyle w:val="ListParagraph"/>
            </w:pPr>
            <w:r w:rsidRPr="003779D9">
              <w:t>they feel they will become the target of unfair treatment.</w:t>
            </w:r>
          </w:p>
          <w:p w14:paraId="2712DA66" w14:textId="77777777" w:rsidR="00422736" w:rsidRDefault="00422736" w:rsidP="00BD2065">
            <w:pPr>
              <w:spacing w:after="160"/>
            </w:pPr>
            <w:r>
              <w:lastRenderedPageBreak/>
              <w:t>This creates environments where children are at greater risk of abuse and harm.</w:t>
            </w:r>
          </w:p>
          <w:p w14:paraId="29EA7197" w14:textId="2DBB1847" w:rsidR="00422736" w:rsidRDefault="00AB5172" w:rsidP="00742613">
            <w:pPr>
              <w:pStyle w:val="Table-Header"/>
            </w:pPr>
            <w:r>
              <w:t>When</w:t>
            </w:r>
            <w:r w:rsidR="00422736">
              <w:t xml:space="preserve"> it’s applied</w:t>
            </w:r>
          </w:p>
          <w:p w14:paraId="6A1DAF1D" w14:textId="1CAAF3E7" w:rsidR="00422736" w:rsidRPr="00422736" w:rsidRDefault="00422736" w:rsidP="00BD2065">
            <w:pPr>
              <w:spacing w:after="160"/>
            </w:pPr>
            <w:r>
              <w:t>Workers feel confident their concerns will be investigated fairly and transparently, and there will be no ramifications for exposing wrongdoing, even if a report is found to be unsubstantiated. Workers reporting instances of non-compliance with policies and codes of conduct, or where they witness unsafe behaviours, are supported. In these environments all people who interact with an organisation will be more likely to raise concerns, and children will be safer.</w:t>
            </w:r>
          </w:p>
        </w:tc>
      </w:tr>
      <w:tr w:rsidR="00422736" w14:paraId="46181384" w14:textId="77777777" w:rsidTr="00F010CA">
        <w:tc>
          <w:tcPr>
            <w:tcW w:w="2263" w:type="dxa"/>
            <w:shd w:val="clear" w:color="auto" w:fill="E5FDFF"/>
          </w:tcPr>
          <w:p w14:paraId="05E5662A" w14:textId="77777777" w:rsidR="00422736" w:rsidRDefault="00422736" w:rsidP="00535C4A">
            <w:pPr>
              <w:spacing w:after="160"/>
              <w:jc w:val="center"/>
              <w:rPr>
                <w:noProof/>
              </w:rPr>
            </w:pPr>
            <w:r>
              <w:rPr>
                <w:noProof/>
              </w:rPr>
              <w:lastRenderedPageBreak/>
              <w:drawing>
                <wp:inline distT="0" distB="0" distL="0" distR="0" wp14:anchorId="3816442D" wp14:editId="6298A580">
                  <wp:extent cx="640080" cy="640080"/>
                  <wp:effectExtent l="0" t="0" r="7620" b="0"/>
                  <wp:docPr id="838612805"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12805" name="Graphic 11">
                            <a:extLst>
                              <a:ext uri="{C183D7F6-B498-43B3-948B-1728B52AA6E4}">
                                <adec:decorative xmlns:adec="http://schemas.microsoft.com/office/drawing/2017/decorative" val="1"/>
                              </a:ext>
                            </a:extLst>
                          </pic:cNvPr>
                          <pic:cNvPicPr/>
                        </pic:nvPicPr>
                        <pic:blipFill>
                          <a:blip r:embed="rId33">
                            <a:extLst>
                              <a:ext uri="{96DAC541-7B7A-43D3-8B79-37D633B846F1}">
                                <asvg:svgBlip xmlns:asvg="http://schemas.microsoft.com/office/drawing/2016/SVG/main" r:embed="rId34"/>
                              </a:ext>
                            </a:extLst>
                          </a:blip>
                          <a:stretch>
                            <a:fillRect/>
                          </a:stretch>
                        </pic:blipFill>
                        <pic:spPr>
                          <a:xfrm>
                            <a:off x="0" y="0"/>
                            <a:ext cx="640080" cy="640080"/>
                          </a:xfrm>
                          <a:prstGeom prst="rect">
                            <a:avLst/>
                          </a:prstGeom>
                        </pic:spPr>
                      </pic:pic>
                    </a:graphicData>
                  </a:graphic>
                </wp:inline>
              </w:drawing>
            </w:r>
          </w:p>
          <w:p w14:paraId="06897210" w14:textId="77777777" w:rsidR="00535C4A" w:rsidRDefault="00535C4A" w:rsidP="00160BE2">
            <w:pPr>
              <w:pStyle w:val="Table-Principle"/>
              <w:rPr>
                <w:noProof/>
              </w:rPr>
            </w:pPr>
            <w:r>
              <w:rPr>
                <w:noProof/>
              </w:rPr>
              <w:t>Principle 8</w:t>
            </w:r>
          </w:p>
          <w:p w14:paraId="7B5DFF55" w14:textId="31E8F7A6" w:rsidR="00535C4A" w:rsidRDefault="00535C4A" w:rsidP="00535C4A">
            <w:pPr>
              <w:spacing w:after="160"/>
              <w:jc w:val="center"/>
              <w:rPr>
                <w:noProof/>
              </w:rPr>
            </w:pPr>
            <w:r>
              <w:rPr>
                <w:noProof/>
              </w:rPr>
              <w:t>Physical and online environments promote safety and wellbeing while minimising the opportunity for children and young people to be harmed</w:t>
            </w:r>
          </w:p>
        </w:tc>
        <w:tc>
          <w:tcPr>
            <w:tcW w:w="7365" w:type="dxa"/>
          </w:tcPr>
          <w:p w14:paraId="61F7C974" w14:textId="77777777" w:rsidR="00422736" w:rsidRDefault="00535C4A" w:rsidP="00742613">
            <w:pPr>
              <w:pStyle w:val="Table-Header"/>
            </w:pPr>
            <w:r>
              <w:t>How reporting applies to this Principle</w:t>
            </w:r>
          </w:p>
          <w:p w14:paraId="3D5FDA9D" w14:textId="0BAEBE45" w:rsidR="00535C4A" w:rsidRDefault="00535C4A" w:rsidP="00B83F54">
            <w:pPr>
              <w:spacing w:after="160"/>
            </w:pPr>
            <w:r>
              <w:t>Understanding where children are at risk of harm in physical and online environments is a key component of keeping children safe. Adults and children should understand the risks present in both spaces. Workers are clear about how to reduce risk of harm, and the organisation’s risk management strategy and support policies</w:t>
            </w:r>
            <w:r w:rsidR="00BD2065">
              <w:t>,</w:t>
            </w:r>
            <w:r>
              <w:t xml:space="preserve"> guide acceptable behaviours.</w:t>
            </w:r>
          </w:p>
          <w:p w14:paraId="4C7AF993" w14:textId="77777777" w:rsidR="00535C4A" w:rsidRDefault="00535C4A" w:rsidP="00742613">
            <w:pPr>
              <w:pStyle w:val="Table-Header"/>
            </w:pPr>
            <w:r>
              <w:t>If it’s not applied</w:t>
            </w:r>
          </w:p>
          <w:p w14:paraId="31DF79E3" w14:textId="3D68DE1E" w:rsidR="00535C4A" w:rsidRDefault="00535C4A" w:rsidP="00B83F54">
            <w:pPr>
              <w:spacing w:after="160"/>
            </w:pPr>
            <w:r>
              <w:t>Research tells us that children are at greater risk when they are in one-on-one situations with adults. This increases when there is little or no supervision or oversight by other adults. Physical spaces should allow for clear lines of sight in situations where adults interact with children. Online engagement between adults and children should not allow the adult to engage with children in a private setting. Failing to have child safe policies, codes of conduct and procedures</w:t>
            </w:r>
            <w:r w:rsidR="00C908E0">
              <w:t xml:space="preserve">, </w:t>
            </w:r>
            <w:r>
              <w:t>places children at greater risk</w:t>
            </w:r>
            <w:r w:rsidR="00BD2065">
              <w:t xml:space="preserve"> of harm</w:t>
            </w:r>
            <w:r>
              <w:t>.</w:t>
            </w:r>
          </w:p>
          <w:p w14:paraId="60CD6BFE" w14:textId="2D5BE156" w:rsidR="00535C4A" w:rsidRDefault="00AB5172" w:rsidP="00742613">
            <w:pPr>
              <w:pStyle w:val="Table-Header"/>
            </w:pPr>
            <w:r>
              <w:t>When</w:t>
            </w:r>
            <w:r w:rsidR="00535C4A">
              <w:t xml:space="preserve"> it’s applied</w:t>
            </w:r>
          </w:p>
          <w:p w14:paraId="3D6C98FF" w14:textId="55A16315" w:rsidR="00535C4A" w:rsidRDefault="00B83F54" w:rsidP="00B83F54">
            <w:pPr>
              <w:spacing w:after="160"/>
            </w:pPr>
            <w:r>
              <w:t>Workers are clear on what is acceptable behaviour when engaging with children. This includes when they’re communicating with them using devices such as phones, tablets and laptops. Having clear policies around online messaging, texting and interactions on social media will help reduce the risk to children.</w:t>
            </w:r>
          </w:p>
          <w:p w14:paraId="60194FD2" w14:textId="6F0361C7" w:rsidR="00B83F54" w:rsidRPr="00535C4A" w:rsidRDefault="00B83F54" w:rsidP="00B83F54">
            <w:pPr>
              <w:spacing w:after="160"/>
            </w:pPr>
            <w:r>
              <w:t>Children should be given information on what is and is not acceptable behaviour in physical and online spaces, and who to speak to if they are scared, sad or upset. Children should also be supported to understand that nothing is so awful that they can’t talk about it.</w:t>
            </w:r>
          </w:p>
        </w:tc>
      </w:tr>
      <w:tr w:rsidR="00B83F54" w14:paraId="6C872691" w14:textId="77777777" w:rsidTr="00F010CA">
        <w:tc>
          <w:tcPr>
            <w:tcW w:w="2263" w:type="dxa"/>
            <w:shd w:val="clear" w:color="auto" w:fill="E5FDFF"/>
          </w:tcPr>
          <w:p w14:paraId="44E594D7" w14:textId="77777777" w:rsidR="00B83F54" w:rsidRDefault="00B83F54" w:rsidP="00DF4D3F">
            <w:pPr>
              <w:spacing w:after="140"/>
              <w:jc w:val="center"/>
              <w:rPr>
                <w:noProof/>
              </w:rPr>
            </w:pPr>
            <w:r>
              <w:rPr>
                <w:noProof/>
              </w:rPr>
              <w:drawing>
                <wp:inline distT="0" distB="0" distL="0" distR="0" wp14:anchorId="6C99945F" wp14:editId="719F41D9">
                  <wp:extent cx="731520" cy="731520"/>
                  <wp:effectExtent l="0" t="0" r="0" b="0"/>
                  <wp:docPr id="516118579"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118579" name="Graphic 12">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731520" cy="731520"/>
                          </a:xfrm>
                          <a:prstGeom prst="rect">
                            <a:avLst/>
                          </a:prstGeom>
                        </pic:spPr>
                      </pic:pic>
                    </a:graphicData>
                  </a:graphic>
                </wp:inline>
              </w:drawing>
            </w:r>
          </w:p>
          <w:p w14:paraId="47CF2E47" w14:textId="77777777" w:rsidR="00B83F54" w:rsidRDefault="00B83F54" w:rsidP="00160BE2">
            <w:pPr>
              <w:pStyle w:val="Table-Principle"/>
              <w:rPr>
                <w:noProof/>
              </w:rPr>
            </w:pPr>
            <w:r>
              <w:rPr>
                <w:noProof/>
              </w:rPr>
              <w:t>Principle 9</w:t>
            </w:r>
          </w:p>
          <w:p w14:paraId="7F5A6F16" w14:textId="117D42E3" w:rsidR="00B83F54" w:rsidRDefault="00B83F54" w:rsidP="00DF4D3F">
            <w:pPr>
              <w:spacing w:after="140"/>
              <w:jc w:val="center"/>
              <w:rPr>
                <w:noProof/>
              </w:rPr>
            </w:pPr>
            <w:r>
              <w:rPr>
                <w:noProof/>
              </w:rPr>
              <w:t xml:space="preserve">Implementation of the national child safe principles is </w:t>
            </w:r>
            <w:r>
              <w:rPr>
                <w:noProof/>
              </w:rPr>
              <w:lastRenderedPageBreak/>
              <w:t>regularly reviewed and improved</w:t>
            </w:r>
          </w:p>
        </w:tc>
        <w:tc>
          <w:tcPr>
            <w:tcW w:w="7365" w:type="dxa"/>
          </w:tcPr>
          <w:p w14:paraId="6D7BB9CF" w14:textId="77777777" w:rsidR="00B83F54" w:rsidRDefault="00B83F54" w:rsidP="00742613">
            <w:pPr>
              <w:pStyle w:val="Table-Header"/>
            </w:pPr>
            <w:r>
              <w:lastRenderedPageBreak/>
              <w:t>How reporting applies to this Principle</w:t>
            </w:r>
          </w:p>
          <w:p w14:paraId="7B55A223" w14:textId="68979995" w:rsidR="00B83F54" w:rsidRDefault="00B83F54" w:rsidP="00DF4D3F">
            <w:pPr>
              <w:spacing w:after="140"/>
            </w:pPr>
            <w:r>
              <w:t>The Royal Commission heard from 8000 survivors of abuse age</w:t>
            </w:r>
            <w:r w:rsidR="002D376C">
              <w:t xml:space="preserve">d between seven and 93 years old. It identified over 4000 organisations where abuse occurred; 32% were government organisations. The National Principles </w:t>
            </w:r>
            <w:r w:rsidR="00263B54">
              <w:t>are</w:t>
            </w:r>
            <w:r w:rsidR="002D376C">
              <w:t xml:space="preserve"> a key national reform in response to the recommendations from the Royal Commission. </w:t>
            </w:r>
          </w:p>
          <w:p w14:paraId="532983C0" w14:textId="65D96544" w:rsidR="002D376C" w:rsidRDefault="002D376C" w:rsidP="00DF4D3F">
            <w:pPr>
              <w:spacing w:after="140"/>
            </w:pPr>
            <w:r>
              <w:lastRenderedPageBreak/>
              <w:t xml:space="preserve">The </w:t>
            </w:r>
            <w:proofErr w:type="gramStart"/>
            <w:r>
              <w:t>Principles</w:t>
            </w:r>
            <w:proofErr w:type="gramEnd"/>
            <w:r>
              <w:t xml:space="preserve"> provide a framework organisations can apply to be child safe and are outcome focused. This means organisations can be flexible in the way they implement them and that implementation may look different in other settings and organisations. Only b</w:t>
            </w:r>
            <w:r w:rsidR="00263B54">
              <w:t>y</w:t>
            </w:r>
            <w:r>
              <w:t xml:space="preserve"> continually reviewing how the </w:t>
            </w:r>
            <w:proofErr w:type="gramStart"/>
            <w:r>
              <w:t>Principles</w:t>
            </w:r>
            <w:proofErr w:type="gramEnd"/>
            <w:r>
              <w:t xml:space="preserve"> are applied, can organisations be assured they are doing all they can to be child safe.</w:t>
            </w:r>
          </w:p>
          <w:p w14:paraId="18E08851" w14:textId="77777777" w:rsidR="002D376C" w:rsidRDefault="002D376C" w:rsidP="00742613">
            <w:pPr>
              <w:pStyle w:val="Table-Header"/>
            </w:pPr>
            <w:r>
              <w:t>If it’s not applied</w:t>
            </w:r>
          </w:p>
          <w:p w14:paraId="6E21CEEF" w14:textId="77777777" w:rsidR="002D376C" w:rsidRDefault="002D376C" w:rsidP="00DF4D3F">
            <w:pPr>
              <w:spacing w:after="140"/>
            </w:pPr>
            <w:r>
              <w:t xml:space="preserve">Failing to stay up to date on contemporary child safe issues means an organisation may not be able to respond appropriately to allegations of harm and </w:t>
            </w:r>
            <w:proofErr w:type="gramStart"/>
            <w:r>
              <w:t>abuse, or</w:t>
            </w:r>
            <w:proofErr w:type="gramEnd"/>
            <w:r>
              <w:t xml:space="preserve"> may apply their own values and beliefs to a situation. Organisations that don’t review their policies, procedures and codes of conduct may leave children exposed to greater risk.</w:t>
            </w:r>
          </w:p>
          <w:p w14:paraId="391B2F73" w14:textId="27B637F2" w:rsidR="002D376C" w:rsidRDefault="00AB5172" w:rsidP="00742613">
            <w:pPr>
              <w:pStyle w:val="Table-Header"/>
            </w:pPr>
            <w:r>
              <w:t>When</w:t>
            </w:r>
            <w:r w:rsidR="002D376C">
              <w:t xml:space="preserve"> it’s applied</w:t>
            </w:r>
          </w:p>
          <w:p w14:paraId="4B6493CE" w14:textId="0065FA95" w:rsidR="002D376C" w:rsidRPr="00B83F54" w:rsidRDefault="002D376C" w:rsidP="00DF4D3F">
            <w:pPr>
              <w:spacing w:after="140"/>
            </w:pPr>
            <w:r>
              <w:t xml:space="preserve">The National Principles provide a </w:t>
            </w:r>
            <w:proofErr w:type="gramStart"/>
            <w:r>
              <w:t>framework</w:t>
            </w:r>
            <w:proofErr w:type="gramEnd"/>
            <w:r>
              <w:t xml:space="preserve"> so organisations know how to create environments that support the reporting of abuse by all the organisation’s workers, children, families and community members. Where reporting is supported in this way, children are safer.</w:t>
            </w:r>
          </w:p>
        </w:tc>
      </w:tr>
      <w:tr w:rsidR="002D376C" w14:paraId="221013C0" w14:textId="77777777" w:rsidTr="00F010CA">
        <w:tc>
          <w:tcPr>
            <w:tcW w:w="2263" w:type="dxa"/>
            <w:shd w:val="clear" w:color="auto" w:fill="E5FDFF"/>
          </w:tcPr>
          <w:p w14:paraId="78292A71" w14:textId="77777777" w:rsidR="002D376C" w:rsidRDefault="002D376C" w:rsidP="00DF4D3F">
            <w:pPr>
              <w:spacing w:after="140"/>
              <w:jc w:val="center"/>
              <w:rPr>
                <w:noProof/>
              </w:rPr>
            </w:pPr>
            <w:r>
              <w:rPr>
                <w:noProof/>
              </w:rPr>
              <w:lastRenderedPageBreak/>
              <w:drawing>
                <wp:inline distT="0" distB="0" distL="0" distR="0" wp14:anchorId="4445D2D2" wp14:editId="010C8B19">
                  <wp:extent cx="586740" cy="586740"/>
                  <wp:effectExtent l="0" t="0" r="0" b="3810"/>
                  <wp:docPr id="2116066475"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066475" name="Graphic 13">
                            <a:extLst>
                              <a:ext uri="{C183D7F6-B498-43B3-948B-1728B52AA6E4}">
                                <adec:decorative xmlns:adec="http://schemas.microsoft.com/office/drawing/2017/decorative" val="1"/>
                              </a:ext>
                            </a:extLst>
                          </pic:cNvPr>
                          <pic:cNvPicPr/>
                        </pic:nvPicPr>
                        <pic:blipFill>
                          <a:blip r:embed="rId37">
                            <a:extLst>
                              <a:ext uri="{96DAC541-7B7A-43D3-8B79-37D633B846F1}">
                                <asvg:svgBlip xmlns:asvg="http://schemas.microsoft.com/office/drawing/2016/SVG/main" r:embed="rId38"/>
                              </a:ext>
                            </a:extLst>
                          </a:blip>
                          <a:stretch>
                            <a:fillRect/>
                          </a:stretch>
                        </pic:blipFill>
                        <pic:spPr>
                          <a:xfrm>
                            <a:off x="0" y="0"/>
                            <a:ext cx="586740" cy="586740"/>
                          </a:xfrm>
                          <a:prstGeom prst="rect">
                            <a:avLst/>
                          </a:prstGeom>
                        </pic:spPr>
                      </pic:pic>
                    </a:graphicData>
                  </a:graphic>
                </wp:inline>
              </w:drawing>
            </w:r>
          </w:p>
          <w:p w14:paraId="1EC4BCC7" w14:textId="77777777" w:rsidR="002D376C" w:rsidRDefault="002D376C" w:rsidP="00160BE2">
            <w:pPr>
              <w:pStyle w:val="Table-Principle"/>
              <w:rPr>
                <w:noProof/>
              </w:rPr>
            </w:pPr>
            <w:r>
              <w:rPr>
                <w:noProof/>
              </w:rPr>
              <w:t>Principle 10</w:t>
            </w:r>
          </w:p>
          <w:p w14:paraId="0773445F" w14:textId="589D60F9" w:rsidR="002D376C" w:rsidRDefault="002D376C" w:rsidP="00DF4D3F">
            <w:pPr>
              <w:spacing w:after="140"/>
              <w:jc w:val="center"/>
              <w:rPr>
                <w:noProof/>
              </w:rPr>
            </w:pPr>
            <w:r>
              <w:rPr>
                <w:noProof/>
              </w:rPr>
              <w:t>Policies and procedures document how the organisation is safe for children and young people</w:t>
            </w:r>
          </w:p>
        </w:tc>
        <w:tc>
          <w:tcPr>
            <w:tcW w:w="7365" w:type="dxa"/>
          </w:tcPr>
          <w:p w14:paraId="50449D54" w14:textId="77777777" w:rsidR="002D376C" w:rsidRDefault="002D376C" w:rsidP="00742613">
            <w:pPr>
              <w:pStyle w:val="Table-Header"/>
            </w:pPr>
            <w:r>
              <w:t>How reporting applies to this Principle</w:t>
            </w:r>
          </w:p>
          <w:p w14:paraId="382D992B" w14:textId="344B467B" w:rsidR="002D376C" w:rsidRDefault="002D376C" w:rsidP="00DF4D3F">
            <w:pPr>
              <w:spacing w:after="140"/>
            </w:pPr>
            <w:r>
              <w:t>Having effective policies and procedures that describe how and when reporting should occur helps ensure adults, children and young people know what to report and how to report it. Policies should also describe the processes that take place once a report is ma</w:t>
            </w:r>
            <w:r w:rsidR="00263B54">
              <w:t>d</w:t>
            </w:r>
            <w:r>
              <w:t>e so people have confidence in them, know they will be fair, transparent and conducted in a timely manner.</w:t>
            </w:r>
            <w:r w:rsidR="00DF4D3F">
              <w:t xml:space="preserve"> They should describe privacy provisions and make clear what reporting obligations exist, both internally within an organisation and externally to government agencies.</w:t>
            </w:r>
          </w:p>
          <w:p w14:paraId="7BE698E6" w14:textId="77777777" w:rsidR="00DF4D3F" w:rsidRDefault="00DF4D3F" w:rsidP="00742613">
            <w:pPr>
              <w:pStyle w:val="Table-Header"/>
            </w:pPr>
            <w:r>
              <w:t>If it’s not applied</w:t>
            </w:r>
          </w:p>
          <w:p w14:paraId="7EE7E731" w14:textId="3291EA82" w:rsidR="00DF4D3F" w:rsidRDefault="00DF4D3F" w:rsidP="00DF4D3F">
            <w:pPr>
              <w:spacing w:after="140"/>
            </w:pPr>
            <w:r>
              <w:t>In organisations where policies don’t exist, are not adequate or are not applied, there is less understanding of what to report, how to report it and what will occur if a report is made. In these situations, there is less reporting, and children are not safe.</w:t>
            </w:r>
          </w:p>
          <w:p w14:paraId="22435579" w14:textId="4DD4DE92" w:rsidR="00DF4D3F" w:rsidRDefault="00AB5172" w:rsidP="00742613">
            <w:pPr>
              <w:pStyle w:val="Table-Header"/>
            </w:pPr>
            <w:r>
              <w:t>When</w:t>
            </w:r>
            <w:r w:rsidR="00DF4D3F">
              <w:t xml:space="preserve"> it’s applied</w:t>
            </w:r>
          </w:p>
          <w:p w14:paraId="6C12A350" w14:textId="5D30C211" w:rsidR="00DF4D3F" w:rsidRPr="002D376C" w:rsidRDefault="00DF4D3F" w:rsidP="00DF4D3F">
            <w:pPr>
              <w:spacing w:after="140"/>
            </w:pPr>
            <w:r>
              <w:t>Robust policies and procedures that are clearly communicated underpin an organisation’s commitment to reporting, and its response to reporting. In places where good policies and procedures are understood and applied, children are safer.</w:t>
            </w:r>
          </w:p>
        </w:tc>
      </w:tr>
    </w:tbl>
    <w:p w14:paraId="2F44EBFF" w14:textId="77777777" w:rsidR="007E5905" w:rsidRDefault="007E5905">
      <w:pPr>
        <w:rPr>
          <w:rFonts w:eastAsiaTheme="majorEastAsia" w:cstheme="majorBidi"/>
          <w:color w:val="0F4761" w:themeColor="accent1" w:themeShade="BF"/>
          <w:sz w:val="72"/>
          <w:szCs w:val="40"/>
        </w:rPr>
      </w:pPr>
      <w:bookmarkStart w:id="9" w:name="_Toc232414942"/>
      <w:bookmarkStart w:id="10" w:name="_Toc233020405"/>
      <w:r>
        <w:br w:type="page"/>
      </w:r>
    </w:p>
    <w:p w14:paraId="1D1E92FB" w14:textId="70C0CB52" w:rsidR="008A6E8A" w:rsidRDefault="00433519" w:rsidP="00C07575">
      <w:pPr>
        <w:pStyle w:val="Heading1"/>
      </w:pPr>
      <w:r>
        <w:lastRenderedPageBreak/>
        <w:t xml:space="preserve">How a </w:t>
      </w:r>
      <w:r w:rsidR="00D50D1E">
        <w:t>c</w:t>
      </w:r>
      <w:r>
        <w:t xml:space="preserve">hild </w:t>
      </w:r>
      <w:r w:rsidR="00CF0B68">
        <w:t>s</w:t>
      </w:r>
      <w:r>
        <w:t xml:space="preserve">afe </w:t>
      </w:r>
      <w:r w:rsidR="00CF0B68">
        <w:t>r</w:t>
      </w:r>
      <w:r>
        <w:t xml:space="preserve">eporting </w:t>
      </w:r>
      <w:r w:rsidR="00CF0B68">
        <w:t>p</w:t>
      </w:r>
      <w:r>
        <w:t>olicy helps prevent abuse and harm</w:t>
      </w:r>
      <w:bookmarkEnd w:id="9"/>
      <w:bookmarkEnd w:id="10"/>
    </w:p>
    <w:p w14:paraId="3A10DF90" w14:textId="3F21C799" w:rsidR="00433519" w:rsidRDefault="00221506" w:rsidP="00853CBB">
      <w:r w:rsidRPr="00221506">
        <w:t>For child abuse and harm</w:t>
      </w:r>
      <w:r>
        <w:t xml:space="preserve"> to occur three things are required.</w:t>
      </w:r>
    </w:p>
    <w:p w14:paraId="42417D75" w14:textId="05FE5BCC" w:rsidR="00221506" w:rsidRDefault="00221506" w:rsidP="00853CBB">
      <w:r>
        <w:t xml:space="preserve">Firstly, and quite obviously, there is a child. There are factors that make some children more likely to be singled out for </w:t>
      </w:r>
      <w:proofErr w:type="gramStart"/>
      <w:r>
        <w:t>abuse</w:t>
      </w:r>
      <w:proofErr w:type="gramEnd"/>
      <w:r>
        <w:t xml:space="preserve"> and these should be considered in your strategies to prevent abuse. </w:t>
      </w:r>
      <w:r w:rsidR="001578D4">
        <w:t>Characteristics of children that may make them more vulnerable to abuse include:</w:t>
      </w:r>
    </w:p>
    <w:p w14:paraId="4800DB8B" w14:textId="6AA1FAD4" w:rsidR="001578D4" w:rsidRPr="00F010CA" w:rsidRDefault="001578D4" w:rsidP="00F010CA">
      <w:pPr>
        <w:pStyle w:val="ListParagraph"/>
      </w:pPr>
      <w:r w:rsidRPr="00F010CA">
        <w:t>age (some are more vulnerable to certain types of abuse at certain ages)</w:t>
      </w:r>
    </w:p>
    <w:p w14:paraId="6CFF3B29" w14:textId="4B983439" w:rsidR="001578D4" w:rsidRPr="00F010CA" w:rsidRDefault="001578D4" w:rsidP="00F010CA">
      <w:pPr>
        <w:pStyle w:val="ListParagraph"/>
      </w:pPr>
      <w:r w:rsidRPr="00F010CA">
        <w:t>physical or intellectual disability</w:t>
      </w:r>
    </w:p>
    <w:p w14:paraId="21EF0831" w14:textId="10D2EBC9" w:rsidR="001578D4" w:rsidRPr="00F010CA" w:rsidRDefault="001578D4" w:rsidP="00F010CA">
      <w:pPr>
        <w:pStyle w:val="ListParagraph"/>
      </w:pPr>
      <w:r w:rsidRPr="00F010CA">
        <w:t>not feeling confident to speak up</w:t>
      </w:r>
    </w:p>
    <w:p w14:paraId="177DA09B" w14:textId="63207D4A" w:rsidR="001578D4" w:rsidRPr="00F010CA" w:rsidRDefault="001578D4" w:rsidP="00F010CA">
      <w:pPr>
        <w:pStyle w:val="ListParagraph"/>
      </w:pPr>
      <w:r w:rsidRPr="00F010CA">
        <w:t>having experienced prior maltreatment</w:t>
      </w:r>
    </w:p>
    <w:p w14:paraId="131218BB" w14:textId="3C48D5EB" w:rsidR="001578D4" w:rsidRPr="00F010CA" w:rsidRDefault="001578D4" w:rsidP="00F010CA">
      <w:pPr>
        <w:pStyle w:val="ListParagraph"/>
      </w:pPr>
      <w:r w:rsidRPr="00F010CA">
        <w:t>out-of-home care arrangements or challenging home environments</w:t>
      </w:r>
    </w:p>
    <w:p w14:paraId="24F142BD" w14:textId="329DCBD8" w:rsidR="001578D4" w:rsidRPr="00F010CA" w:rsidRDefault="001578D4" w:rsidP="00F010CA">
      <w:pPr>
        <w:pStyle w:val="ListParagraph"/>
      </w:pPr>
      <w:r w:rsidRPr="00F010CA">
        <w:t>different cultural background.</w:t>
      </w:r>
    </w:p>
    <w:p w14:paraId="2AFCEAA9" w14:textId="1C2BB481" w:rsidR="00221506" w:rsidRDefault="00221506" w:rsidP="00853CBB">
      <w:r>
        <w:t xml:space="preserve">Secondly, there needs to be a situation in which someone has behaved in a way that would cause a reasonable person to believe they have breached a policy, child safe code of conduct or social norm that </w:t>
      </w:r>
      <w:proofErr w:type="gramStart"/>
      <w:r>
        <w:t>has, or</w:t>
      </w:r>
      <w:proofErr w:type="gramEnd"/>
      <w:r>
        <w:t xml:space="preserve"> could place a child at risk of harm. The perpetrator could be a </w:t>
      </w:r>
      <w:proofErr w:type="spellStart"/>
      <w:r>
        <w:t>carer</w:t>
      </w:r>
      <w:proofErr w:type="spellEnd"/>
      <w:r>
        <w:t>, teacher, coach or other adult in their life. Children may also harm other children if not properly supported and supervised.</w:t>
      </w:r>
    </w:p>
    <w:p w14:paraId="69C721BC" w14:textId="27E85934" w:rsidR="00221506" w:rsidRDefault="00221506" w:rsidP="00853CBB">
      <w:r>
        <w:t>Thirdly, there need</w:t>
      </w:r>
      <w:r w:rsidR="00A30583">
        <w:t>s</w:t>
      </w:r>
      <w:r>
        <w:t xml:space="preserve"> to be a lack of appropriate guardianship. In an organisational setting, the term ‘appropriate guardianship’ doesn</w:t>
      </w:r>
      <w:r w:rsidR="00A30583">
        <w:t>’</w:t>
      </w:r>
      <w:r>
        <w:t xml:space="preserve">t refer to parent or carer. It means the adults responsible for the children in the organisation. </w:t>
      </w:r>
      <w:r w:rsidR="00A30583">
        <w:t xml:space="preserve">Guardianship fails when adults lack the skills, willingness or understanding of how to keep children safe, or the organisation has no policies, code of conduct or practices that guide acceptable behaviour (or they have </w:t>
      </w:r>
      <w:proofErr w:type="gramStart"/>
      <w:r w:rsidR="00A30583">
        <w:t>them</w:t>
      </w:r>
      <w:proofErr w:type="gramEnd"/>
      <w:r w:rsidR="00A30583">
        <w:t xml:space="preserve"> but they aren’t implemented). It could also be that the culture of an organisation doesn’t value children and their safety is not prioritised.</w:t>
      </w:r>
    </w:p>
    <w:p w14:paraId="4343C4BC" w14:textId="5508420F" w:rsidR="00A30583" w:rsidRDefault="00A30583" w:rsidP="00853CBB">
      <w:r>
        <w:t xml:space="preserve">When administered properly, a </w:t>
      </w:r>
      <w:r w:rsidR="007C57A7">
        <w:t>Child Safe Reporting Policy</w:t>
      </w:r>
      <w:r>
        <w:t xml:space="preserve"> addresses the issue of appropriate guardianship because it:</w:t>
      </w:r>
    </w:p>
    <w:p w14:paraId="792144EA" w14:textId="4E910593" w:rsidR="00A30583" w:rsidRPr="00F010CA" w:rsidRDefault="00A30583" w:rsidP="00F010CA">
      <w:pPr>
        <w:pStyle w:val="ListParagraph"/>
      </w:pPr>
      <w:r w:rsidRPr="00F010CA">
        <w:t>prioritises the safety, welfare and wellbeing of children</w:t>
      </w:r>
    </w:p>
    <w:p w14:paraId="526AAE8D" w14:textId="0AE828E8" w:rsidR="00A30583" w:rsidRPr="00F010CA" w:rsidRDefault="00A30583" w:rsidP="00F010CA">
      <w:pPr>
        <w:pStyle w:val="ListParagraph"/>
      </w:pPr>
      <w:r w:rsidRPr="00F010CA">
        <w:t>makes it clear that keeping children safe is everyone’s responsibility</w:t>
      </w:r>
    </w:p>
    <w:p w14:paraId="615147D6" w14:textId="6A073E8C" w:rsidR="00A30583" w:rsidRPr="00F010CA" w:rsidRDefault="00A30583" w:rsidP="00F010CA">
      <w:pPr>
        <w:pStyle w:val="ListParagraph"/>
      </w:pPr>
      <w:r w:rsidRPr="00F010CA">
        <w:t>provides clear guidance and instruction on how to respond to an incident</w:t>
      </w:r>
    </w:p>
    <w:p w14:paraId="5BC8D85D" w14:textId="7E1799C7" w:rsidR="00A30583" w:rsidRPr="00F010CA" w:rsidRDefault="00A30583" w:rsidP="00F010CA">
      <w:pPr>
        <w:pStyle w:val="ListParagraph"/>
      </w:pPr>
      <w:r w:rsidRPr="00F010CA">
        <w:t>places an onus on workers to report all concerns and issues</w:t>
      </w:r>
    </w:p>
    <w:p w14:paraId="670E93A0" w14:textId="15C0296E" w:rsidR="00A30583" w:rsidRPr="00F010CA" w:rsidRDefault="00A30583" w:rsidP="00F010CA">
      <w:pPr>
        <w:pStyle w:val="ListParagraph"/>
      </w:pPr>
      <w:r w:rsidRPr="00F010CA">
        <w:t>describes what should be reported and to whom</w:t>
      </w:r>
    </w:p>
    <w:p w14:paraId="56CAB0D6" w14:textId="0027F4F2" w:rsidR="00A30583" w:rsidRPr="00F010CA" w:rsidRDefault="00A30583" w:rsidP="00F010CA">
      <w:pPr>
        <w:pStyle w:val="ListParagraph"/>
      </w:pPr>
      <w:r w:rsidRPr="00F010CA">
        <w:t>describes a fair and transparent process of investigation</w:t>
      </w:r>
    </w:p>
    <w:p w14:paraId="68773B01" w14:textId="583C7FE7" w:rsidR="00A30583" w:rsidRPr="00F010CA" w:rsidRDefault="00A30583" w:rsidP="00F010CA">
      <w:pPr>
        <w:pStyle w:val="ListParagraph"/>
      </w:pPr>
      <w:r w:rsidRPr="00F010CA">
        <w:t>supports the person making the report</w:t>
      </w:r>
    </w:p>
    <w:p w14:paraId="7F90C954" w14:textId="3FE04017" w:rsidR="00A30583" w:rsidRPr="00F010CA" w:rsidRDefault="00A30583" w:rsidP="00F010CA">
      <w:pPr>
        <w:pStyle w:val="ListParagraph"/>
      </w:pPr>
      <w:r w:rsidRPr="00F010CA">
        <w:t>follows procedural fairness and maintains privacy</w:t>
      </w:r>
    </w:p>
    <w:p w14:paraId="51A2CB72" w14:textId="2F44F878" w:rsidR="00A30583" w:rsidRPr="00F010CA" w:rsidRDefault="00A30583" w:rsidP="00F010CA">
      <w:pPr>
        <w:pStyle w:val="ListParagraph"/>
      </w:pPr>
      <w:r w:rsidRPr="00F010CA">
        <w:t>places responsibility on the organisation to respond.</w:t>
      </w:r>
    </w:p>
    <w:p w14:paraId="4AB2EC98" w14:textId="77777777" w:rsidR="000D1315" w:rsidRDefault="00DE502F" w:rsidP="00853CBB">
      <w:r>
        <w:lastRenderedPageBreak/>
        <w:t xml:space="preserve">A </w:t>
      </w:r>
      <w:r w:rsidR="007C57A7">
        <w:t>Child Safe Reporting Policy</w:t>
      </w:r>
      <w:r>
        <w:t xml:space="preserve"> works in conjunction with the organisation’s other policies that describe acceptable behaviour when working with children, including the Child Safe Code of Conduct and Child Safe Policy. </w:t>
      </w:r>
    </w:p>
    <w:p w14:paraId="3C69F818" w14:textId="110688D4" w:rsidR="00246B76" w:rsidRPr="003A62F6" w:rsidRDefault="000D1315" w:rsidP="00853CBB">
      <w:pPr>
        <w:rPr>
          <w:color w:val="0F4761" w:themeColor="accent1" w:themeShade="BF"/>
        </w:rPr>
      </w:pPr>
      <w:r w:rsidRPr="003A62F6">
        <w:rPr>
          <w:color w:val="0F4761" w:themeColor="accent1" w:themeShade="BF"/>
        </w:rPr>
        <w:t xml:space="preserve">Refer to the Child Safe Code of Conduct and Guide to writing </w:t>
      </w:r>
      <w:r w:rsidR="00935C8F" w:rsidRPr="003A62F6">
        <w:rPr>
          <w:color w:val="0F4761" w:themeColor="accent1" w:themeShade="BF"/>
        </w:rPr>
        <w:t>or reviewing your child safe</w:t>
      </w:r>
      <w:r w:rsidRPr="003A62F6">
        <w:rPr>
          <w:color w:val="0F4761" w:themeColor="accent1" w:themeShade="BF"/>
        </w:rPr>
        <w:t xml:space="preserve"> policy on our website at </w:t>
      </w:r>
      <w:hyperlink r:id="rId39" w:history="1">
        <w:r w:rsidR="00F829AB">
          <w:rPr>
            <w:rStyle w:val="Hyperlink"/>
          </w:rPr>
          <w:t>www.dhs.sa.gov.au/how-we-help/ngo-and-sector-support/child-safe-environments/about-child-safe-policies/child-safe-policy-templates-and-guidelines</w:t>
        </w:r>
      </w:hyperlink>
      <w:r w:rsidRPr="003A62F6">
        <w:rPr>
          <w:color w:val="0F4761" w:themeColor="accent1" w:themeShade="BF"/>
        </w:rPr>
        <w:t>.</w:t>
      </w:r>
    </w:p>
    <w:p w14:paraId="7530F55D" w14:textId="4585DA13" w:rsidR="00DE502F" w:rsidRDefault="00DE502F" w:rsidP="00853CBB">
      <w:r>
        <w:t xml:space="preserve">While these policies describe acceptable behaviour, your </w:t>
      </w:r>
      <w:r w:rsidR="007C57A7">
        <w:t>Child Safe Reporting Policy</w:t>
      </w:r>
      <w:r>
        <w:t xml:space="preserve"> describes what </w:t>
      </w:r>
      <w:r w:rsidR="00E0602A">
        <w:t xml:space="preserve">workers should do when </w:t>
      </w:r>
      <w:r w:rsidR="00263B54">
        <w:t xml:space="preserve">they </w:t>
      </w:r>
      <w:r w:rsidR="00E0602A">
        <w:t>have a concern or receive an allegation of child harm. It should also describe</w:t>
      </w:r>
      <w:r w:rsidR="005E0D3E">
        <w:t xml:space="preserve"> how </w:t>
      </w:r>
      <w:r w:rsidR="00E0602A">
        <w:t xml:space="preserve">the organisation </w:t>
      </w:r>
      <w:r w:rsidR="005E0D3E">
        <w:t>responds</w:t>
      </w:r>
      <w:r>
        <w:t xml:space="preserve"> if you receive information that other policies </w:t>
      </w:r>
      <w:r w:rsidR="001578D4">
        <w:t>or</w:t>
      </w:r>
      <w:r>
        <w:t xml:space="preserve"> codes of conduct are not being followed.</w:t>
      </w:r>
      <w:r w:rsidR="00246B76">
        <w:t xml:space="preserve"> It can also describe disciplinary outcomes for workers who breach the organisation’s policies or child safe code of conduct.</w:t>
      </w:r>
    </w:p>
    <w:p w14:paraId="1BF0EA40" w14:textId="77777777" w:rsidR="00246B76" w:rsidRDefault="00246B76" w:rsidP="00853CBB">
      <w:r>
        <w:t xml:space="preserve">Your </w:t>
      </w:r>
      <w:r w:rsidR="007C57A7">
        <w:t>Child Safe Reporting Policy</w:t>
      </w:r>
      <w:r>
        <w:t xml:space="preserve"> should describe different types of abuse</w:t>
      </w:r>
      <w:r w:rsidR="003354AB">
        <w:t>.</w:t>
      </w:r>
      <w:r w:rsidR="001578D4">
        <w:t xml:space="preserve"> </w:t>
      </w:r>
      <w:r w:rsidR="001578D4" w:rsidRPr="003A62F6">
        <w:rPr>
          <w:color w:val="0F4761" w:themeColor="accent1" w:themeShade="BF"/>
        </w:rPr>
        <w:t>Refer to the Definitions section of this Guide.</w:t>
      </w:r>
    </w:p>
    <w:p w14:paraId="02BE0BD3" w14:textId="77777777" w:rsidR="00C25C01" w:rsidRDefault="00C25C01" w:rsidP="00F010CA">
      <w:pPr>
        <w:ind w:left="-1134" w:right="-1134"/>
        <w:rPr>
          <w:rFonts w:cs="Calibri"/>
          <w:noProof/>
          <w:color w:val="0B769F" w:themeColor="accent4" w:themeShade="BF"/>
          <w:sz w:val="48"/>
          <w:szCs w:val="48"/>
        </w:rPr>
      </w:pPr>
    </w:p>
    <w:p w14:paraId="2BCE90A4" w14:textId="1551EB56" w:rsidR="0017029C" w:rsidRDefault="00853CBB" w:rsidP="0072392E">
      <w:pPr>
        <w:pStyle w:val="Image"/>
      </w:pPr>
      <w:r>
        <w:drawing>
          <wp:inline distT="0" distB="0" distL="0" distR="0" wp14:anchorId="68FEAEC5" wp14:editId="5C21BCB9">
            <wp:extent cx="7587615" cy="4246690"/>
            <wp:effectExtent l="0" t="0" r="0" b="1905"/>
            <wp:docPr id="1765064838"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64838" name="Picture 14">
                      <a:extLst>
                        <a:ext uri="{C183D7F6-B498-43B3-948B-1728B52AA6E4}">
                          <adec:decorative xmlns:adec="http://schemas.microsoft.com/office/drawing/2017/decorative" val="1"/>
                        </a:ext>
                      </a:extLst>
                    </pic:cNvPr>
                    <pic:cNvPicPr/>
                  </pic:nvPicPr>
                  <pic:blipFill rotWithShape="1">
                    <a:blip r:embed="rId40" cstate="print">
                      <a:extLst>
                        <a:ext uri="{28A0092B-C50C-407E-A947-70E740481C1C}">
                          <a14:useLocalDpi xmlns:a14="http://schemas.microsoft.com/office/drawing/2010/main" val="0"/>
                        </a:ext>
                      </a:extLst>
                    </a:blip>
                    <a:srcRect t="14818" b="3875"/>
                    <a:stretch>
                      <a:fillRect/>
                    </a:stretch>
                  </pic:blipFill>
                  <pic:spPr bwMode="auto">
                    <a:xfrm>
                      <a:off x="0" y="0"/>
                      <a:ext cx="7588159" cy="4246994"/>
                    </a:xfrm>
                    <a:prstGeom prst="rect">
                      <a:avLst/>
                    </a:prstGeom>
                    <a:ln>
                      <a:noFill/>
                    </a:ln>
                    <a:extLst>
                      <a:ext uri="{53640926-AAD7-44D8-BBD7-CCE9431645EC}">
                        <a14:shadowObscured xmlns:a14="http://schemas.microsoft.com/office/drawing/2010/main"/>
                      </a:ext>
                    </a:extLst>
                  </pic:spPr>
                </pic:pic>
              </a:graphicData>
            </a:graphic>
          </wp:inline>
        </w:drawing>
      </w:r>
    </w:p>
    <w:p w14:paraId="2983D4B1" w14:textId="77777777" w:rsidR="0017029C" w:rsidRPr="00AB5172" w:rsidRDefault="0017029C" w:rsidP="00053FB0">
      <w:pPr>
        <w:rPr>
          <w:sz w:val="20"/>
          <w:szCs w:val="20"/>
        </w:rPr>
      </w:pPr>
      <w:r>
        <w:rPr>
          <w:sz w:val="20"/>
          <w:szCs w:val="20"/>
        </w:rPr>
        <w:t xml:space="preserve">Image: </w:t>
      </w:r>
      <w:proofErr w:type="spellStart"/>
      <w:r>
        <w:rPr>
          <w:sz w:val="20"/>
          <w:szCs w:val="20"/>
        </w:rPr>
        <w:t>AdobeStock</w:t>
      </w:r>
      <w:proofErr w:type="spellEnd"/>
    </w:p>
    <w:p w14:paraId="1D0395A0" w14:textId="45A6D1E1" w:rsidR="00DF4D3F" w:rsidRDefault="00DF4D3F" w:rsidP="0017029C">
      <w:r>
        <w:br w:type="page"/>
      </w:r>
    </w:p>
    <w:p w14:paraId="431F7B01" w14:textId="6B119810" w:rsidR="00532DD2" w:rsidRDefault="00532DD2" w:rsidP="00C07575">
      <w:pPr>
        <w:pStyle w:val="Heading1"/>
      </w:pPr>
      <w:bookmarkStart w:id="11" w:name="_Toc232414943"/>
      <w:bookmarkStart w:id="12" w:name="_Toc233020406"/>
      <w:r>
        <w:lastRenderedPageBreak/>
        <w:t xml:space="preserve">Allegations </w:t>
      </w:r>
      <w:r w:rsidR="00CF0B68">
        <w:t xml:space="preserve">and breaches </w:t>
      </w:r>
      <w:r w:rsidR="00212DE1">
        <w:t>reported</w:t>
      </w:r>
      <w:r>
        <w:t xml:space="preserve"> by workers</w:t>
      </w:r>
      <w:bookmarkEnd w:id="11"/>
      <w:bookmarkEnd w:id="12"/>
    </w:p>
    <w:p w14:paraId="66BF3BCF" w14:textId="52A772C4" w:rsidR="00532DD2" w:rsidRDefault="00532DD2" w:rsidP="003354AB">
      <w:pPr>
        <w:rPr>
          <w:rFonts w:cs="Calibri"/>
        </w:rPr>
      </w:pPr>
      <w:r>
        <w:rPr>
          <w:rFonts w:cs="Calibri"/>
        </w:rPr>
        <w:t xml:space="preserve">Child safe leaders understand that keeping children safe may mean having to have difficult conversations if a colleague </w:t>
      </w:r>
      <w:r w:rsidR="008D0A2C">
        <w:rPr>
          <w:rFonts w:cs="Calibri"/>
        </w:rPr>
        <w:t xml:space="preserve">you have trusted </w:t>
      </w:r>
      <w:r>
        <w:rPr>
          <w:rFonts w:cs="Calibri"/>
        </w:rPr>
        <w:t>is central to an allegation. No one wants to believe the person they have worked alongside for years would harm a child. Failing to address these concerns could mean children are at risk.</w:t>
      </w:r>
    </w:p>
    <w:p w14:paraId="215AA320" w14:textId="72FF8FCE" w:rsidR="00532DD2" w:rsidRDefault="00532DD2" w:rsidP="003354AB">
      <w:pPr>
        <w:rPr>
          <w:rFonts w:cs="Calibri"/>
        </w:rPr>
      </w:pPr>
      <w:r>
        <w:rPr>
          <w:rFonts w:cs="Calibri"/>
        </w:rPr>
        <w:t xml:space="preserve">Your </w:t>
      </w:r>
      <w:r w:rsidR="007C57A7">
        <w:t>Child Safe Reporting Policy</w:t>
      </w:r>
      <w:r>
        <w:rPr>
          <w:rFonts w:cs="Calibri"/>
        </w:rPr>
        <w:t xml:space="preserve"> should clearly describe what procedures the organisation has in place for workers to report allegations</w:t>
      </w:r>
      <w:r w:rsidR="00212DE1">
        <w:rPr>
          <w:rFonts w:cs="Calibri"/>
        </w:rPr>
        <w:t xml:space="preserve"> of breaches of the Child Safe Code of Conduct and child abuse. They should emphasise that all adults have a responsibility to care for children, and that part of this duty involves reporting when it’s required.</w:t>
      </w:r>
    </w:p>
    <w:p w14:paraId="631F3083" w14:textId="75B54887" w:rsidR="00212DE1" w:rsidRDefault="00212DE1" w:rsidP="003354AB">
      <w:pPr>
        <w:rPr>
          <w:rFonts w:cs="Calibri"/>
        </w:rPr>
      </w:pPr>
      <w:r>
        <w:rPr>
          <w:rFonts w:cs="Calibri"/>
        </w:rPr>
        <w:t xml:space="preserve">If workers feel all matters are managed fairly and transparently, </w:t>
      </w:r>
      <w:r w:rsidR="008D0A2C">
        <w:rPr>
          <w:rFonts w:cs="Calibri"/>
        </w:rPr>
        <w:t>t</w:t>
      </w:r>
      <w:r>
        <w:rPr>
          <w:rFonts w:cs="Calibri"/>
        </w:rPr>
        <w:t>hey will trust the subsequent investigation process</w:t>
      </w:r>
      <w:r w:rsidR="001A0616">
        <w:rPr>
          <w:rFonts w:cs="Calibri"/>
        </w:rPr>
        <w:t xml:space="preserve">. </w:t>
      </w:r>
      <w:r>
        <w:rPr>
          <w:rFonts w:cs="Calibri"/>
        </w:rPr>
        <w:t>If they believe the matter will be managed fairly, they will be encouraged to report.</w:t>
      </w:r>
    </w:p>
    <w:p w14:paraId="4A12450A" w14:textId="16D3BACC" w:rsidR="00212DE1" w:rsidRDefault="00212DE1" w:rsidP="003354AB">
      <w:pPr>
        <w:rPr>
          <w:rFonts w:cs="Calibri"/>
        </w:rPr>
      </w:pPr>
      <w:r>
        <w:rPr>
          <w:rFonts w:cs="Calibri"/>
        </w:rPr>
        <w:t>Workers who make a report may become the victim of bullying and harassment, including in some cases</w:t>
      </w:r>
      <w:r w:rsidR="0070333A">
        <w:rPr>
          <w:rFonts w:cs="Calibri"/>
        </w:rPr>
        <w:t>,</w:t>
      </w:r>
      <w:r>
        <w:rPr>
          <w:rFonts w:cs="Calibri"/>
        </w:rPr>
        <w:t xml:space="preserve"> by the alleged perpetrator or the child’s family. Your policy should consider this outcome and take steps to support the worker, including withholding their identity when necessary.</w:t>
      </w:r>
    </w:p>
    <w:p w14:paraId="588D17D3" w14:textId="7AA3E268" w:rsidR="001D3007" w:rsidRDefault="001D3007" w:rsidP="003354AB">
      <w:pPr>
        <w:rPr>
          <w:rFonts w:cs="Calibri"/>
        </w:rPr>
      </w:pPr>
      <w:r>
        <w:rPr>
          <w:rFonts w:cs="Calibri"/>
        </w:rPr>
        <w:t xml:space="preserve">Section 163 of the </w:t>
      </w:r>
      <w:r w:rsidRPr="001D3007">
        <w:rPr>
          <w:rFonts w:cs="Calibri"/>
          <w:i/>
          <w:iCs/>
        </w:rPr>
        <w:t>Children and Young People (Safety) Act 2017</w:t>
      </w:r>
      <w:r>
        <w:rPr>
          <w:rFonts w:cs="Calibri"/>
        </w:rPr>
        <w:t xml:space="preserve"> has provisions in place to protect the identity of any person who makes a report to </w:t>
      </w:r>
      <w:r w:rsidR="00F618BB">
        <w:rPr>
          <w:rFonts w:cs="Calibri"/>
        </w:rPr>
        <w:t>CARL</w:t>
      </w:r>
      <w:r>
        <w:rPr>
          <w:rFonts w:cs="Calibri"/>
        </w:rPr>
        <w:t>.</w:t>
      </w:r>
    </w:p>
    <w:p w14:paraId="2115ADF8" w14:textId="2F300D3D" w:rsidR="001D3007" w:rsidRPr="005A55DE" w:rsidRDefault="001D3007" w:rsidP="00F67E7B">
      <w:pPr>
        <w:pStyle w:val="Heading2"/>
        <w:spacing w:before="240"/>
      </w:pPr>
      <w:bookmarkStart w:id="13" w:name="_Toc232414944"/>
      <w:bookmarkStart w:id="14" w:name="_Toc233020407"/>
      <w:r w:rsidRPr="005A55DE">
        <w:t>Barriers to reporting</w:t>
      </w:r>
      <w:r w:rsidR="00E76403" w:rsidRPr="005A55DE">
        <w:t xml:space="preserve"> for workers</w:t>
      </w:r>
      <w:bookmarkEnd w:id="13"/>
      <w:bookmarkEnd w:id="14"/>
    </w:p>
    <w:p w14:paraId="27E6FD29" w14:textId="48D1ED73" w:rsidR="001D3007" w:rsidRDefault="00F13367" w:rsidP="003354AB">
      <w:pPr>
        <w:rPr>
          <w:rFonts w:cs="Calibri"/>
        </w:rPr>
      </w:pPr>
      <w:r>
        <w:rPr>
          <w:rFonts w:cs="Calibri"/>
        </w:rPr>
        <w:t>The Royal Commission found that on average it took 23.9 years for survivors to disclose child sexual abuse</w:t>
      </w:r>
      <w:r w:rsidR="00B60CA8">
        <w:rPr>
          <w:rFonts w:cs="Calibri"/>
        </w:rPr>
        <w:t>.</w:t>
      </w:r>
      <w:hyperlink w:anchor="Royal_commission" w:history="1">
        <w:r w:rsidRPr="003C6108">
          <w:rPr>
            <w:rStyle w:val="Hyperlink"/>
            <w:rFonts w:cs="Calibri"/>
            <w:vertAlign w:val="superscript"/>
          </w:rPr>
          <w:t>1</w:t>
        </w:r>
      </w:hyperlink>
      <w:r w:rsidR="00B60CA8">
        <w:rPr>
          <w:rFonts w:cs="Calibri"/>
        </w:rPr>
        <w:t xml:space="preserve"> Sometimes the victim felt shame or guilt that prevented them from coming forward, or they thought they would not be believed. Many had been abused in situations where a threat was made, so they were frightened for themselves or their families. In other cases, because of grooming, a misguided desire to ‘protect’ the offender also discouraged reporting. Some children and young people with disability lacked the means to make a report. Some simply did not even understand what had happened to them was abuse. </w:t>
      </w:r>
      <w:r w:rsidR="001D3007">
        <w:rPr>
          <w:rFonts w:cs="Calibri"/>
        </w:rPr>
        <w:t xml:space="preserve">Organisational factors </w:t>
      </w:r>
      <w:r w:rsidR="00B60CA8">
        <w:rPr>
          <w:rFonts w:cs="Calibri"/>
        </w:rPr>
        <w:t>also contributed. These</w:t>
      </w:r>
      <w:r w:rsidR="001D3007">
        <w:rPr>
          <w:rFonts w:cs="Calibri"/>
        </w:rPr>
        <w:t xml:space="preserve"> include</w:t>
      </w:r>
      <w:r w:rsidR="00B60CA8">
        <w:rPr>
          <w:rFonts w:cs="Calibri"/>
        </w:rPr>
        <w:t>d</w:t>
      </w:r>
      <w:r w:rsidR="001D3007">
        <w:rPr>
          <w:rFonts w:cs="Calibri"/>
        </w:rPr>
        <w:t>:</w:t>
      </w:r>
    </w:p>
    <w:p w14:paraId="21D996E5" w14:textId="4E11069A" w:rsidR="001D3007" w:rsidRDefault="001D3007">
      <w:pPr>
        <w:pStyle w:val="ListParagraph"/>
        <w:numPr>
          <w:ilvl w:val="0"/>
          <w:numId w:val="4"/>
        </w:numPr>
        <w:rPr>
          <w:rFonts w:cs="Calibri"/>
        </w:rPr>
      </w:pPr>
      <w:r>
        <w:rPr>
          <w:rFonts w:cs="Calibri"/>
        </w:rPr>
        <w:t>no obvious reporting process</w:t>
      </w:r>
    </w:p>
    <w:p w14:paraId="221AEC3D" w14:textId="677225F9" w:rsidR="001D3007" w:rsidRDefault="001D3007">
      <w:pPr>
        <w:pStyle w:val="ListParagraph"/>
        <w:numPr>
          <w:ilvl w:val="0"/>
          <w:numId w:val="4"/>
        </w:numPr>
        <w:rPr>
          <w:rFonts w:cs="Calibri"/>
        </w:rPr>
      </w:pPr>
      <w:r>
        <w:rPr>
          <w:rFonts w:cs="Calibri"/>
        </w:rPr>
        <w:t>preferencing the organisation’s reputation over the safety of the child</w:t>
      </w:r>
    </w:p>
    <w:p w14:paraId="09AE0B11" w14:textId="4D118FDC" w:rsidR="001D3007" w:rsidRDefault="001D3007">
      <w:pPr>
        <w:pStyle w:val="ListParagraph"/>
        <w:numPr>
          <w:ilvl w:val="0"/>
          <w:numId w:val="4"/>
        </w:numPr>
        <w:rPr>
          <w:rFonts w:cs="Calibri"/>
        </w:rPr>
      </w:pPr>
      <w:r>
        <w:rPr>
          <w:rFonts w:cs="Calibri"/>
        </w:rPr>
        <w:t>lack of policies or procedures that support reporting</w:t>
      </w:r>
    </w:p>
    <w:p w14:paraId="74FA1E70" w14:textId="38414CCA" w:rsidR="001D3007" w:rsidRDefault="001D3007">
      <w:pPr>
        <w:pStyle w:val="ListParagraph"/>
        <w:numPr>
          <w:ilvl w:val="0"/>
          <w:numId w:val="4"/>
        </w:numPr>
        <w:rPr>
          <w:rFonts w:cs="Calibri"/>
        </w:rPr>
      </w:pPr>
      <w:r>
        <w:rPr>
          <w:rFonts w:cs="Calibri"/>
        </w:rPr>
        <w:t>a culture or history of bullying or harassment of those who raised concerns</w:t>
      </w:r>
    </w:p>
    <w:p w14:paraId="7563E3BF" w14:textId="557BAA23" w:rsidR="001D3007" w:rsidRDefault="001D3007">
      <w:pPr>
        <w:pStyle w:val="ListParagraph"/>
        <w:numPr>
          <w:ilvl w:val="0"/>
          <w:numId w:val="4"/>
        </w:numPr>
        <w:rPr>
          <w:rFonts w:cs="Calibri"/>
        </w:rPr>
      </w:pPr>
      <w:r>
        <w:rPr>
          <w:rFonts w:cs="Calibri"/>
        </w:rPr>
        <w:t>disbelief – refusing to believe the child over the adult, who in many cases was a respected member of the organisation or community</w:t>
      </w:r>
    </w:p>
    <w:p w14:paraId="50F579AC" w14:textId="2DF209A4" w:rsidR="003354AB" w:rsidRDefault="001D3007">
      <w:pPr>
        <w:pStyle w:val="ListParagraph"/>
        <w:numPr>
          <w:ilvl w:val="0"/>
          <w:numId w:val="4"/>
        </w:numPr>
        <w:rPr>
          <w:rFonts w:cs="Calibri"/>
        </w:rPr>
      </w:pPr>
      <w:r>
        <w:rPr>
          <w:rFonts w:cs="Calibri"/>
        </w:rPr>
        <w:t>a culture or set of values where such matters are considered taboo.</w:t>
      </w:r>
    </w:p>
    <w:p w14:paraId="7DE9DDE8" w14:textId="21CF5ED0" w:rsidR="00D22810" w:rsidRDefault="00D22810" w:rsidP="00D22810">
      <w:pPr>
        <w:rPr>
          <w:rFonts w:cs="Calibri"/>
        </w:rPr>
      </w:pPr>
      <w:r>
        <w:rPr>
          <w:rFonts w:cs="Calibri"/>
        </w:rPr>
        <w:lastRenderedPageBreak/>
        <w:t>Unconscious bias also creates barriers to reporting allegations and following through on them. For example, a worker who observes a colleague behaving in an unacceptable manner with a child might convince themselves they have misunderstood what they have seen, believing they know the colleague well and they wouldn’t intentionally harm a child. This can also be true when a child discloses abuse. The workers initial though</w:t>
      </w:r>
      <w:r w:rsidR="00B60CA8">
        <w:rPr>
          <w:rFonts w:cs="Calibri"/>
        </w:rPr>
        <w:t>t</w:t>
      </w:r>
      <w:r>
        <w:rPr>
          <w:rFonts w:cs="Calibri"/>
        </w:rPr>
        <w:t xml:space="preserve"> may be that the child is lying because this person the child has mentioned could not harm children.</w:t>
      </w:r>
    </w:p>
    <w:p w14:paraId="59F2803F" w14:textId="782B66F3" w:rsidR="00D22810" w:rsidRDefault="00D22810" w:rsidP="00D22810">
      <w:pPr>
        <w:rPr>
          <w:rFonts w:cs="Calibri"/>
        </w:rPr>
      </w:pPr>
      <w:r>
        <w:rPr>
          <w:rFonts w:cs="Calibri"/>
        </w:rPr>
        <w:t>Personal values and beliefs may mean the person is reluctant to raise issues because they don’t like to discuss or believe that child abuse is occurring. It may also be considered a taboo subject in some cultures.</w:t>
      </w:r>
    </w:p>
    <w:p w14:paraId="6E5B6A9C" w14:textId="6362D378" w:rsidR="006769CB" w:rsidRDefault="006769CB" w:rsidP="00D22810">
      <w:pPr>
        <w:rPr>
          <w:rFonts w:cs="Calibri"/>
        </w:rPr>
      </w:pPr>
      <w:r>
        <w:rPr>
          <w:rFonts w:cs="Calibri"/>
        </w:rPr>
        <w:t>Other barriers to reporting include fear of retribution, thinking that a promotional opportunity may be missed because of raising concerns about a colleague, or feeling like they don’t have the skills to respond appropriately to concerns.</w:t>
      </w:r>
    </w:p>
    <w:p w14:paraId="4EA8EA05" w14:textId="7728A5A6" w:rsidR="00D22810" w:rsidRDefault="00D22810" w:rsidP="00D22810">
      <w:pPr>
        <w:rPr>
          <w:rFonts w:cs="Calibri"/>
        </w:rPr>
      </w:pPr>
      <w:r>
        <w:rPr>
          <w:rFonts w:cs="Calibri"/>
        </w:rPr>
        <w:t>It</w:t>
      </w:r>
      <w:r w:rsidR="00B60CA8">
        <w:rPr>
          <w:rFonts w:cs="Calibri"/>
        </w:rPr>
        <w:t xml:space="preserve"> is</w:t>
      </w:r>
      <w:r>
        <w:rPr>
          <w:rFonts w:cs="Calibri"/>
        </w:rPr>
        <w:t xml:space="preserve"> important organisations acknowledge the potential barriers that exist in their organisation and take steps to remove them. The Royal Commission noted that even in situations where adults had the best intentions towards protecting children, in some cases it still didn’t happen because there was ‘a lack of training, education and guidance’.</w:t>
      </w:r>
    </w:p>
    <w:p w14:paraId="3B890886" w14:textId="77777777" w:rsidR="006769CB" w:rsidRDefault="00D22810" w:rsidP="00052B00">
      <w:pPr>
        <w:spacing w:after="600"/>
        <w:rPr>
          <w:rFonts w:cs="Calibri"/>
        </w:rPr>
      </w:pPr>
      <w:r>
        <w:rPr>
          <w:rFonts w:cs="Calibri"/>
        </w:rPr>
        <w:t>Having no clear descriptions of what is acceptable and unacceptable behaviours may also prevent a person from reporting. Your Child Safe Policy and Code of Conduct should set clear boundaries that are easy to identify when they are crossed.</w:t>
      </w:r>
    </w:p>
    <w:p w14:paraId="07FAFFDA" w14:textId="56029132" w:rsidR="00031190" w:rsidRDefault="00B60CA8" w:rsidP="0072392E">
      <w:pPr>
        <w:pStyle w:val="Image"/>
        <w:rPr>
          <w:rFonts w:eastAsiaTheme="majorEastAsia" w:cstheme="majorBidi"/>
          <w:color w:val="0F4761" w:themeColor="accent1" w:themeShade="BF"/>
          <w:sz w:val="72"/>
          <w:szCs w:val="40"/>
        </w:rPr>
      </w:pPr>
      <w:r>
        <w:drawing>
          <wp:inline distT="0" distB="0" distL="0" distR="0" wp14:anchorId="38E24D85" wp14:editId="03C07419">
            <wp:extent cx="7594425" cy="3667125"/>
            <wp:effectExtent l="0" t="0" r="6985" b="0"/>
            <wp:docPr id="522120307" name="Picture 26" descr="Silhouettes of paper cut-out figures representing a family, held by hands against a blurred green and blue background with sunlight. The image symbolises unity, support, and togetherness within a family or community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20307" name="Picture 26" descr="Silhouettes of paper cut-out figures representing a family, held by hands against a blurred green and blue background with sunlight. The image symbolises unity, support, and togetherness within a family or community context."/>
                    <pic:cNvPicPr/>
                  </pic:nvPicPr>
                  <pic:blipFill rotWithShape="1">
                    <a:blip r:embed="rId41" cstate="print">
                      <a:extLst>
                        <a:ext uri="{28A0092B-C50C-407E-A947-70E740481C1C}">
                          <a14:useLocalDpi xmlns:a14="http://schemas.microsoft.com/office/drawing/2010/main" val="0"/>
                        </a:ext>
                      </a:extLst>
                    </a:blip>
                    <a:srcRect t="15589" b="11976"/>
                    <a:stretch>
                      <a:fillRect/>
                    </a:stretch>
                  </pic:blipFill>
                  <pic:spPr bwMode="auto">
                    <a:xfrm>
                      <a:off x="0" y="0"/>
                      <a:ext cx="7643309" cy="3690730"/>
                    </a:xfrm>
                    <a:prstGeom prst="rect">
                      <a:avLst/>
                    </a:prstGeom>
                    <a:ln>
                      <a:noFill/>
                    </a:ln>
                    <a:extLst>
                      <a:ext uri="{53640926-AAD7-44D8-BBD7-CCE9431645EC}">
                        <a14:shadowObscured xmlns:a14="http://schemas.microsoft.com/office/drawing/2010/main"/>
                      </a:ext>
                    </a:extLst>
                  </pic:spPr>
                </pic:pic>
              </a:graphicData>
            </a:graphic>
          </wp:inline>
        </w:drawing>
      </w:r>
      <w:r w:rsidR="00031190">
        <w:br w:type="page"/>
      </w:r>
    </w:p>
    <w:p w14:paraId="75617394" w14:textId="15A8CE32" w:rsidR="00D22810" w:rsidRDefault="006769CB" w:rsidP="00C07575">
      <w:pPr>
        <w:pStyle w:val="Heading1"/>
      </w:pPr>
      <w:bookmarkStart w:id="15" w:name="_Toc232414945"/>
      <w:bookmarkStart w:id="16" w:name="_Toc233020408"/>
      <w:r>
        <w:lastRenderedPageBreak/>
        <w:t xml:space="preserve">How </w:t>
      </w:r>
      <w:r w:rsidR="00CF0B68">
        <w:t xml:space="preserve">to </w:t>
      </w:r>
      <w:r>
        <w:t>support</w:t>
      </w:r>
      <w:r w:rsidR="00CF0B68">
        <w:t xml:space="preserve"> children</w:t>
      </w:r>
      <w:r>
        <w:t xml:space="preserve"> </w:t>
      </w:r>
      <w:r w:rsidR="00CF0B68">
        <w:t>raising a concern</w:t>
      </w:r>
      <w:bookmarkEnd w:id="15"/>
      <w:bookmarkEnd w:id="16"/>
    </w:p>
    <w:p w14:paraId="3F08FB18" w14:textId="6FEEC2D5" w:rsidR="006769CB" w:rsidRDefault="006769CB" w:rsidP="00D22810">
      <w:pPr>
        <w:rPr>
          <w:rFonts w:cs="Calibri"/>
        </w:rPr>
      </w:pPr>
      <w:r>
        <w:rPr>
          <w:rFonts w:cs="Calibri"/>
        </w:rPr>
        <w:t>Dependent on their age and development, children will not necessarily understand or may not feel comfortable with</w:t>
      </w:r>
      <w:r w:rsidR="00710281">
        <w:rPr>
          <w:rFonts w:cs="Calibri"/>
        </w:rPr>
        <w:t xml:space="preserve"> or understand</w:t>
      </w:r>
      <w:r>
        <w:rPr>
          <w:rFonts w:cs="Calibri"/>
        </w:rPr>
        <w:t xml:space="preserve"> the terms ‘complaint’ or ‘allegation’</w:t>
      </w:r>
      <w:r w:rsidR="0051126B">
        <w:rPr>
          <w:rFonts w:cs="Calibri"/>
        </w:rPr>
        <w:t xml:space="preserve">. Organisations need to ensure all children </w:t>
      </w:r>
      <w:proofErr w:type="gramStart"/>
      <w:r w:rsidR="0051126B">
        <w:rPr>
          <w:rFonts w:cs="Calibri"/>
        </w:rPr>
        <w:t>are able to</w:t>
      </w:r>
      <w:proofErr w:type="gramEnd"/>
      <w:r w:rsidR="0051126B">
        <w:rPr>
          <w:rFonts w:cs="Calibri"/>
        </w:rPr>
        <w:t xml:space="preserve"> raise their concerns in a way that makes sense to them. Additionally, some children may ask the adult not to reveal their disclosure to others. Adults must remember that the safety of the child is paramount and they have a duty to keep children safe. They need to be honest with the child about confidentiality and its limits. They should not make promises they cannot and should not keep.</w:t>
      </w:r>
    </w:p>
    <w:p w14:paraId="3A448712" w14:textId="10736FBF" w:rsidR="0051126B" w:rsidRDefault="0051126B" w:rsidP="00D22810">
      <w:pPr>
        <w:rPr>
          <w:rFonts w:cs="Calibri"/>
        </w:rPr>
      </w:pPr>
      <w:r>
        <w:rPr>
          <w:rFonts w:cs="Calibri"/>
        </w:rPr>
        <w:t>Children should be encouraged to speak up about their safety. Child-focused policies are important to support children talk about anything that concerns them. Educating children in protective behaviours can be a successful strategy to increase awareness of personal safety.</w:t>
      </w:r>
    </w:p>
    <w:p w14:paraId="11D7AB1B" w14:textId="6DFCAC50" w:rsidR="0051126B" w:rsidRDefault="0051126B" w:rsidP="00D22810">
      <w:pPr>
        <w:rPr>
          <w:rFonts w:cs="Calibri"/>
        </w:rPr>
      </w:pPr>
      <w:r>
        <w:rPr>
          <w:rFonts w:cs="Calibri"/>
        </w:rPr>
        <w:t xml:space="preserve">Providing </w:t>
      </w:r>
      <w:r w:rsidR="00B7714D">
        <w:rPr>
          <w:rFonts w:cs="Calibri"/>
        </w:rPr>
        <w:t>practical ways children can participate in an organisation can also create a sense of safety. This ‘protection through participation’</w:t>
      </w:r>
      <w:hyperlink w:anchor="Protection_through_participation" w:history="1">
        <w:r w:rsidR="002E5731" w:rsidRPr="003C6108">
          <w:rPr>
            <w:rStyle w:val="Hyperlink"/>
            <w:rFonts w:cs="Calibri"/>
            <w:vertAlign w:val="superscript"/>
          </w:rPr>
          <w:t>2</w:t>
        </w:r>
      </w:hyperlink>
      <w:r w:rsidR="00B7714D">
        <w:rPr>
          <w:rFonts w:cs="Calibri"/>
        </w:rPr>
        <w:t xml:space="preserve"> can give children the confidence and ability to speak up if they are abused or if they feel unsafe. When developing a reporting process for children it’s important to use age-appropriate language. When developing any policy or procedure for children</w:t>
      </w:r>
      <w:r w:rsidR="00710281">
        <w:rPr>
          <w:rFonts w:cs="Calibri"/>
        </w:rPr>
        <w:t>,</w:t>
      </w:r>
      <w:r w:rsidR="00B7714D">
        <w:rPr>
          <w:rFonts w:cs="Calibri"/>
        </w:rPr>
        <w:t xml:space="preserve"> ensure you include their voice as part of the process.</w:t>
      </w:r>
    </w:p>
    <w:p w14:paraId="27629177" w14:textId="63AFDDB2" w:rsidR="00B7714D" w:rsidRDefault="00B7714D" w:rsidP="00D22810">
      <w:pPr>
        <w:rPr>
          <w:rFonts w:cs="Calibri"/>
        </w:rPr>
      </w:pPr>
      <w:r>
        <w:rPr>
          <w:rFonts w:cs="Calibri"/>
        </w:rPr>
        <w:t xml:space="preserve">Encouraging children to have a voice is not difficult, </w:t>
      </w:r>
      <w:r w:rsidR="002B6EC5">
        <w:rPr>
          <w:rFonts w:cs="Calibri"/>
        </w:rPr>
        <w:t>y</w:t>
      </w:r>
      <w:r>
        <w:rPr>
          <w:rFonts w:cs="Calibri"/>
        </w:rPr>
        <w:t>ou can encourage feedback by:</w:t>
      </w:r>
    </w:p>
    <w:p w14:paraId="0CE8799C" w14:textId="125A46EF" w:rsidR="00B7714D" w:rsidRDefault="00B7714D">
      <w:pPr>
        <w:pStyle w:val="ListParagraph"/>
        <w:numPr>
          <w:ilvl w:val="0"/>
          <w:numId w:val="5"/>
        </w:numPr>
        <w:rPr>
          <w:rFonts w:cs="Calibri"/>
        </w:rPr>
      </w:pPr>
      <w:r>
        <w:rPr>
          <w:rFonts w:cs="Calibri"/>
        </w:rPr>
        <w:t xml:space="preserve">helping them identify who they feel safe to talk to if they feel sad, scared or upset </w:t>
      </w:r>
      <w:r w:rsidR="002B6EC5">
        <w:rPr>
          <w:rFonts w:cs="Calibri"/>
        </w:rPr>
        <w:t xml:space="preserve">- </w:t>
      </w:r>
      <w:r>
        <w:rPr>
          <w:rFonts w:cs="Calibri"/>
        </w:rPr>
        <w:t>this can be reinforced using resources like posters that explain the process in a visual way</w:t>
      </w:r>
    </w:p>
    <w:p w14:paraId="074BC87E" w14:textId="14FF4614" w:rsidR="00B7714D" w:rsidRDefault="00B7714D">
      <w:pPr>
        <w:pStyle w:val="ListParagraph"/>
        <w:numPr>
          <w:ilvl w:val="0"/>
          <w:numId w:val="5"/>
        </w:numPr>
        <w:rPr>
          <w:rFonts w:cs="Calibri"/>
        </w:rPr>
      </w:pPr>
      <w:r>
        <w:rPr>
          <w:rFonts w:cs="Calibri"/>
        </w:rPr>
        <w:t>minimising power imbalances between adults and children</w:t>
      </w:r>
      <w:r w:rsidR="002B6EC5">
        <w:rPr>
          <w:rFonts w:cs="Calibri"/>
        </w:rPr>
        <w:t xml:space="preserve"> - t</w:t>
      </w:r>
      <w:r>
        <w:rPr>
          <w:rFonts w:cs="Calibri"/>
        </w:rPr>
        <w:t>his can include making processes informa</w:t>
      </w:r>
      <w:r w:rsidR="002B2753">
        <w:rPr>
          <w:rFonts w:cs="Calibri"/>
        </w:rPr>
        <w:t>l</w:t>
      </w:r>
      <w:r>
        <w:rPr>
          <w:rFonts w:cs="Calibri"/>
        </w:rPr>
        <w:t>, avoiding jargon and paying attention to body language and tone of voice</w:t>
      </w:r>
    </w:p>
    <w:p w14:paraId="5BB69C20" w14:textId="650CCDDD" w:rsidR="002B6EC5" w:rsidRDefault="002B6EC5">
      <w:pPr>
        <w:pStyle w:val="ListParagraph"/>
        <w:numPr>
          <w:ilvl w:val="0"/>
          <w:numId w:val="5"/>
        </w:numPr>
        <w:rPr>
          <w:rFonts w:cs="Calibri"/>
        </w:rPr>
      </w:pPr>
      <w:r>
        <w:rPr>
          <w:rFonts w:cs="Calibri"/>
        </w:rPr>
        <w:t xml:space="preserve">creating ongoing opportunities for children </w:t>
      </w:r>
      <w:r w:rsidR="002B2753">
        <w:rPr>
          <w:rFonts w:cs="Calibri"/>
        </w:rPr>
        <w:t xml:space="preserve">to </w:t>
      </w:r>
      <w:r>
        <w:rPr>
          <w:rFonts w:cs="Calibri"/>
        </w:rPr>
        <w:t>provide feedback</w:t>
      </w:r>
    </w:p>
    <w:p w14:paraId="44D1386D" w14:textId="5C69945A" w:rsidR="002B6EC5" w:rsidRDefault="002B6EC5">
      <w:pPr>
        <w:pStyle w:val="ListParagraph"/>
        <w:numPr>
          <w:ilvl w:val="0"/>
          <w:numId w:val="5"/>
        </w:numPr>
        <w:rPr>
          <w:rFonts w:cs="Calibri"/>
        </w:rPr>
      </w:pPr>
      <w:r>
        <w:rPr>
          <w:rFonts w:cs="Calibri"/>
        </w:rPr>
        <w:t>taking all feedback seriously – if children believe they are listened to, even about small things, they are more likely to speak up about larger things</w:t>
      </w:r>
    </w:p>
    <w:p w14:paraId="19B6E10D" w14:textId="49C529C3" w:rsidR="002B6EC5" w:rsidRDefault="002B6EC5">
      <w:pPr>
        <w:pStyle w:val="ListParagraph"/>
        <w:numPr>
          <w:ilvl w:val="0"/>
          <w:numId w:val="5"/>
        </w:numPr>
        <w:rPr>
          <w:rFonts w:cs="Calibri"/>
        </w:rPr>
      </w:pPr>
      <w:r>
        <w:rPr>
          <w:rFonts w:cs="Calibri"/>
        </w:rPr>
        <w:t>explaining to children what to expect from workers - this allows children to better understand what is acceptable, and unacceptable behaviour</w:t>
      </w:r>
    </w:p>
    <w:p w14:paraId="42E16842" w14:textId="348513A6" w:rsidR="002B6EC5" w:rsidRDefault="002B6EC5">
      <w:pPr>
        <w:pStyle w:val="ListParagraph"/>
        <w:numPr>
          <w:ilvl w:val="0"/>
          <w:numId w:val="5"/>
        </w:numPr>
        <w:rPr>
          <w:rFonts w:cs="Calibri"/>
        </w:rPr>
      </w:pPr>
      <w:r>
        <w:rPr>
          <w:rFonts w:cs="Calibri"/>
        </w:rPr>
        <w:t>teaching children protective behaviours that include:</w:t>
      </w:r>
    </w:p>
    <w:p w14:paraId="7161158F" w14:textId="3FEE7CF4" w:rsidR="002B6EC5" w:rsidRDefault="002B6EC5">
      <w:pPr>
        <w:pStyle w:val="ListParagraph"/>
        <w:numPr>
          <w:ilvl w:val="1"/>
          <w:numId w:val="5"/>
        </w:numPr>
        <w:rPr>
          <w:rFonts w:cs="Calibri"/>
        </w:rPr>
      </w:pPr>
      <w:r>
        <w:rPr>
          <w:rFonts w:cs="Calibri"/>
        </w:rPr>
        <w:t>how to recognise when they feel safe and unsafe</w:t>
      </w:r>
    </w:p>
    <w:p w14:paraId="17BFD3B2" w14:textId="3B753486" w:rsidR="002B6EC5" w:rsidRDefault="002B6EC5">
      <w:pPr>
        <w:pStyle w:val="ListParagraph"/>
        <w:numPr>
          <w:ilvl w:val="1"/>
          <w:numId w:val="5"/>
        </w:numPr>
        <w:rPr>
          <w:rFonts w:cs="Calibri"/>
        </w:rPr>
      </w:pPr>
      <w:r>
        <w:rPr>
          <w:rFonts w:cs="Calibri"/>
        </w:rPr>
        <w:t>how to identify other people (including those outside the organisation) they can speak to when they feel unsafe, scared, worried or upset</w:t>
      </w:r>
    </w:p>
    <w:p w14:paraId="5A3FBC39" w14:textId="4EF6B613" w:rsidR="002B6EC5" w:rsidRDefault="002B6EC5">
      <w:pPr>
        <w:pStyle w:val="ListParagraph"/>
        <w:numPr>
          <w:ilvl w:val="1"/>
          <w:numId w:val="5"/>
        </w:numPr>
        <w:rPr>
          <w:rFonts w:cs="Calibri"/>
        </w:rPr>
      </w:pPr>
      <w:r>
        <w:rPr>
          <w:rFonts w:cs="Calibri"/>
        </w:rPr>
        <w:t>how to tell someone something is wrong</w:t>
      </w:r>
    </w:p>
    <w:p w14:paraId="35193B24" w14:textId="37429371" w:rsidR="002B6EC5" w:rsidRDefault="002B6EC5">
      <w:pPr>
        <w:pStyle w:val="ListParagraph"/>
        <w:numPr>
          <w:ilvl w:val="1"/>
          <w:numId w:val="5"/>
        </w:numPr>
        <w:rPr>
          <w:rFonts w:cs="Calibri"/>
        </w:rPr>
      </w:pPr>
      <w:r>
        <w:rPr>
          <w:rFonts w:cs="Calibri"/>
        </w:rPr>
        <w:t>information on the parts of their bodies that are private</w:t>
      </w:r>
      <w:r w:rsidR="002B2753">
        <w:rPr>
          <w:rFonts w:cs="Calibri"/>
        </w:rPr>
        <w:t>,</w:t>
      </w:r>
      <w:r>
        <w:rPr>
          <w:rFonts w:cs="Calibri"/>
        </w:rPr>
        <w:t xml:space="preserve"> and that they </w:t>
      </w:r>
      <w:proofErr w:type="gramStart"/>
      <w:r>
        <w:rPr>
          <w:rFonts w:cs="Calibri"/>
        </w:rPr>
        <w:t>are in charge of</w:t>
      </w:r>
      <w:proofErr w:type="gramEnd"/>
      <w:r>
        <w:rPr>
          <w:rFonts w:cs="Calibri"/>
        </w:rPr>
        <w:t xml:space="preserve"> their own bodies</w:t>
      </w:r>
    </w:p>
    <w:p w14:paraId="58401DC3" w14:textId="6258E9E8" w:rsidR="002B6EC5" w:rsidRDefault="002B6EC5">
      <w:pPr>
        <w:pStyle w:val="ListParagraph"/>
        <w:numPr>
          <w:ilvl w:val="1"/>
          <w:numId w:val="5"/>
        </w:numPr>
        <w:rPr>
          <w:rFonts w:cs="Calibri"/>
        </w:rPr>
      </w:pPr>
      <w:r>
        <w:rPr>
          <w:rFonts w:cs="Calibri"/>
        </w:rPr>
        <w:t xml:space="preserve">information </w:t>
      </w:r>
      <w:proofErr w:type="gramStart"/>
      <w:r>
        <w:rPr>
          <w:rFonts w:cs="Calibri"/>
        </w:rPr>
        <w:t>describing</w:t>
      </w:r>
      <w:proofErr w:type="gramEnd"/>
      <w:r>
        <w:rPr>
          <w:rFonts w:cs="Calibri"/>
        </w:rPr>
        <w:t xml:space="preserve"> they have a right to be safe and there’s nothing so awful that can’t be talked about.</w:t>
      </w:r>
    </w:p>
    <w:p w14:paraId="201C6AD1" w14:textId="18A707B7" w:rsidR="00B7714D" w:rsidRDefault="002B6EC5" w:rsidP="00D22810">
      <w:pPr>
        <w:rPr>
          <w:rFonts w:cs="Calibri"/>
        </w:rPr>
      </w:pPr>
      <w:r>
        <w:rPr>
          <w:rFonts w:cs="Calibri"/>
        </w:rPr>
        <w:lastRenderedPageBreak/>
        <w:t>Protective behaviours training for your workers should be combined with programs and practices that support the participation of children in your organisation. Training should be offered on children’s rights, and on ways of supporting the participation and empowerment of children.</w:t>
      </w:r>
    </w:p>
    <w:p w14:paraId="50DA2C49" w14:textId="2DF28A76" w:rsidR="00031190" w:rsidRDefault="00A90C69" w:rsidP="00052B00">
      <w:pPr>
        <w:spacing w:after="600"/>
        <w:rPr>
          <w:rFonts w:cs="Calibri"/>
        </w:rPr>
      </w:pPr>
      <w:r>
        <w:rPr>
          <w:rFonts w:cs="Calibri"/>
        </w:rPr>
        <w:t xml:space="preserve">When children are informed and feel supported by trusted adults, they are more likely to raise concerns sooner. Remember, children with disability or who have additional vulnerabilities, such as being very young, from a culturally and linguistically diverse (CALD) background or who live remotely, may need extra support so they know what to report, how to report and who to report it to. Similarly, children from Aboriginal and Torres Strait Islander backgrounds can be supported by recognising and prioritising their cultural </w:t>
      </w:r>
      <w:proofErr w:type="gramStart"/>
      <w:r>
        <w:rPr>
          <w:rFonts w:cs="Calibri"/>
        </w:rPr>
        <w:t>heritage</w:t>
      </w:r>
      <w:r w:rsidR="002E16A7">
        <w:rPr>
          <w:rFonts w:cs="Calibri"/>
        </w:rPr>
        <w:t>,</w:t>
      </w:r>
      <w:r>
        <w:rPr>
          <w:rFonts w:cs="Calibri"/>
        </w:rPr>
        <w:t xml:space="preserve"> and</w:t>
      </w:r>
      <w:proofErr w:type="gramEnd"/>
      <w:r>
        <w:rPr>
          <w:rFonts w:cs="Calibri"/>
        </w:rPr>
        <w:t xml:space="preserve"> having empathy for the historical legacy of distrust of the authorities.</w:t>
      </w:r>
    </w:p>
    <w:p w14:paraId="1E374B77" w14:textId="77777777" w:rsidR="00DC1083" w:rsidRDefault="008F281E" w:rsidP="0072392E">
      <w:pPr>
        <w:pStyle w:val="Image"/>
      </w:pPr>
      <w:r>
        <w:drawing>
          <wp:inline distT="0" distB="0" distL="0" distR="0" wp14:anchorId="57BE023D" wp14:editId="50FFDEFE">
            <wp:extent cx="7562215" cy="4342130"/>
            <wp:effectExtent l="0" t="0" r="635" b="1270"/>
            <wp:docPr id="410430031" name="Picture 22" descr="Photograph showing a woman with a hand on the shoulder of a young girl who is covering her face with her hands, suggesting emotional distress or anxiety. Setting includes a desk with coloured pencils, papers, and large windows in the background, indicating a supportive or counselling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30031" name="Picture 22" descr="Photograph showing a woman with a hand on the shoulder of a young girl who is covering her face with her hands, suggesting emotional distress or anxiety. Setting includes a desk with coloured pencils, papers, and large windows in the background, indicating a supportive or counselling environment."/>
                    <pic:cNvPicPr/>
                  </pic:nvPicPr>
                  <pic:blipFill rotWithShape="1">
                    <a:blip r:embed="rId42" cstate="print">
                      <a:extLst>
                        <a:ext uri="{28A0092B-C50C-407E-A947-70E740481C1C}">
                          <a14:useLocalDpi xmlns:a14="http://schemas.microsoft.com/office/drawing/2010/main" val="0"/>
                        </a:ext>
                      </a:extLst>
                    </a:blip>
                    <a:srcRect t="13965"/>
                    <a:stretch>
                      <a:fillRect/>
                    </a:stretch>
                  </pic:blipFill>
                  <pic:spPr bwMode="auto">
                    <a:xfrm>
                      <a:off x="0" y="0"/>
                      <a:ext cx="7562215" cy="4342130"/>
                    </a:xfrm>
                    <a:prstGeom prst="rect">
                      <a:avLst/>
                    </a:prstGeom>
                    <a:ln>
                      <a:noFill/>
                    </a:ln>
                    <a:extLst>
                      <a:ext uri="{53640926-AAD7-44D8-BBD7-CCE9431645EC}">
                        <a14:shadowObscured xmlns:a14="http://schemas.microsoft.com/office/drawing/2010/main"/>
                      </a:ext>
                    </a:extLst>
                  </pic:spPr>
                </pic:pic>
              </a:graphicData>
            </a:graphic>
          </wp:inline>
        </w:drawing>
      </w:r>
    </w:p>
    <w:p w14:paraId="779F75E3" w14:textId="0FC23709" w:rsidR="00031190" w:rsidRDefault="00DC1083" w:rsidP="00053FB0">
      <w:pPr>
        <w:rPr>
          <w:rFonts w:cs="Calibri"/>
        </w:rPr>
      </w:pPr>
      <w:r w:rsidRPr="00DC1083">
        <w:rPr>
          <w:rFonts w:cs="Calibri"/>
        </w:rPr>
        <w:t>Image: Magnific</w:t>
      </w:r>
      <w:r w:rsidR="00031190">
        <w:rPr>
          <w:rFonts w:cs="Calibri"/>
        </w:rPr>
        <w:br w:type="page"/>
      </w:r>
    </w:p>
    <w:p w14:paraId="60CAFFCA" w14:textId="6E6639FE" w:rsidR="005D438B" w:rsidRPr="005A55DE" w:rsidRDefault="005D438B" w:rsidP="00853CBB">
      <w:pPr>
        <w:pStyle w:val="Heading2"/>
      </w:pPr>
      <w:bookmarkStart w:id="17" w:name="_Toc232414946"/>
      <w:bookmarkStart w:id="18" w:name="_Toc233020409"/>
      <w:r w:rsidRPr="005A55DE">
        <w:lastRenderedPageBreak/>
        <w:t>Disclosing abuse and harm</w:t>
      </w:r>
      <w:bookmarkEnd w:id="17"/>
      <w:bookmarkEnd w:id="18"/>
    </w:p>
    <w:p w14:paraId="285C9AAB" w14:textId="2A79E8FB" w:rsidR="003354AB" w:rsidRDefault="002E16A7" w:rsidP="00DE502F">
      <w:pPr>
        <w:rPr>
          <w:rFonts w:cs="Calibri"/>
        </w:rPr>
      </w:pPr>
      <w:r>
        <w:rPr>
          <w:rFonts w:cs="Calibri"/>
        </w:rPr>
        <w:t xml:space="preserve">Children, particularly older children, are more likely to disclose abuse to their </w:t>
      </w:r>
      <w:r w:rsidR="00556A97">
        <w:rPr>
          <w:rFonts w:cs="Calibri"/>
        </w:rPr>
        <w:t>friend</w:t>
      </w:r>
      <w:r>
        <w:rPr>
          <w:rFonts w:cs="Calibri"/>
        </w:rPr>
        <w:t xml:space="preserve">s before disclosing it to an adult. This can be because they feel closer to their friends, </w:t>
      </w:r>
      <w:r w:rsidR="005D438B">
        <w:rPr>
          <w:rFonts w:cs="Calibri"/>
        </w:rPr>
        <w:t>o</w:t>
      </w:r>
      <w:r>
        <w:rPr>
          <w:rFonts w:cs="Calibri"/>
        </w:rPr>
        <w:t>r because they don’t feel safe speaking to an adult.</w:t>
      </w:r>
    </w:p>
    <w:p w14:paraId="077AE6E0" w14:textId="64ABCECF" w:rsidR="002E16A7" w:rsidRDefault="005D438B" w:rsidP="00DE502F">
      <w:pPr>
        <w:rPr>
          <w:rFonts w:cs="Calibri"/>
        </w:rPr>
      </w:pPr>
      <w:r>
        <w:rPr>
          <w:rFonts w:cs="Calibri"/>
        </w:rPr>
        <w:t>It could be the child doesn’t understand that what has happened to them is ‘wrong’. Sometimes it’s another child who comes forward to make the allegation on behalf of their friend. This may be traumatising for them because they have heard about the abuse of their friend, feel responsible to act to protect their friend and decide to come forward to talk about it. The organisation should consider how it plans to support the informant, particularly where this is a child.</w:t>
      </w:r>
    </w:p>
    <w:p w14:paraId="13913599" w14:textId="5BA5E2DA" w:rsidR="005D438B" w:rsidRDefault="005D438B" w:rsidP="00DE502F">
      <w:pPr>
        <w:rPr>
          <w:rFonts w:cs="Calibri"/>
        </w:rPr>
      </w:pPr>
      <w:r>
        <w:rPr>
          <w:rFonts w:cs="Calibri"/>
        </w:rPr>
        <w:t>Sometimes children may disclose to a parent or carer about abuse they have witnessed or been told about. It</w:t>
      </w:r>
      <w:r w:rsidR="002B2753">
        <w:rPr>
          <w:rFonts w:cs="Calibri"/>
        </w:rPr>
        <w:t>’</w:t>
      </w:r>
      <w:r>
        <w:rPr>
          <w:rFonts w:cs="Calibri"/>
        </w:rPr>
        <w:t>s imperative that families and communities understand how they can report this information and that organisations have systems in place to respond to their concerns. This includes offering support to any children who are affected, whether they are victims, witnesses or those who have been told about the abuse.</w:t>
      </w:r>
    </w:p>
    <w:p w14:paraId="06F57694" w14:textId="2C600C60" w:rsidR="00246B76" w:rsidRPr="005A55DE" w:rsidRDefault="005D438B" w:rsidP="00F67E7B">
      <w:pPr>
        <w:pStyle w:val="Heading2"/>
        <w:spacing w:before="360"/>
      </w:pPr>
      <w:bookmarkStart w:id="19" w:name="_Toc232414947"/>
      <w:bookmarkStart w:id="20" w:name="_Toc233020410"/>
      <w:r w:rsidRPr="005A55DE">
        <w:t>Responding to disclosure</w:t>
      </w:r>
      <w:r w:rsidR="002175BC" w:rsidRPr="005A55DE">
        <w:t>s and suspicion of harm</w:t>
      </w:r>
      <w:bookmarkEnd w:id="19"/>
      <w:bookmarkEnd w:id="20"/>
    </w:p>
    <w:p w14:paraId="3701A835" w14:textId="1EF73A69" w:rsidR="00A30583" w:rsidRDefault="000B6622">
      <w:pPr>
        <w:rPr>
          <w:rFonts w:cs="Calibri"/>
        </w:rPr>
      </w:pPr>
      <w:r>
        <w:rPr>
          <w:rFonts w:cs="Calibri"/>
        </w:rPr>
        <w:t xml:space="preserve">Children may disclose abuse about a worker, family member, an adult not known to them, or another child. </w:t>
      </w:r>
      <w:r w:rsidR="002175BC">
        <w:rPr>
          <w:rFonts w:cs="Calibri"/>
        </w:rPr>
        <w:t xml:space="preserve">Alternatively, a worker may form a reasonable suspicion a child has been abused due to behavioural changes of </w:t>
      </w:r>
      <w:r w:rsidR="002B2753">
        <w:rPr>
          <w:rFonts w:cs="Calibri"/>
        </w:rPr>
        <w:t>the</w:t>
      </w:r>
      <w:r w:rsidR="002175BC">
        <w:rPr>
          <w:rFonts w:cs="Calibri"/>
        </w:rPr>
        <w:t xml:space="preserve"> child such as (but not limited to):</w:t>
      </w:r>
    </w:p>
    <w:p w14:paraId="1D893614" w14:textId="6D6A14B2" w:rsidR="002175BC" w:rsidRDefault="002175BC">
      <w:pPr>
        <w:pStyle w:val="ListParagraph"/>
        <w:numPr>
          <w:ilvl w:val="0"/>
          <w:numId w:val="6"/>
        </w:numPr>
        <w:rPr>
          <w:rFonts w:cs="Calibri"/>
        </w:rPr>
      </w:pPr>
      <w:r>
        <w:rPr>
          <w:rFonts w:cs="Calibri"/>
        </w:rPr>
        <w:t>becoming withdrawn, sad or angry</w:t>
      </w:r>
    </w:p>
    <w:p w14:paraId="0107E828" w14:textId="1D75169E" w:rsidR="002175BC" w:rsidRDefault="002175BC">
      <w:pPr>
        <w:pStyle w:val="ListParagraph"/>
        <w:numPr>
          <w:ilvl w:val="0"/>
          <w:numId w:val="6"/>
        </w:numPr>
        <w:rPr>
          <w:rFonts w:cs="Calibri"/>
        </w:rPr>
      </w:pPr>
      <w:r>
        <w:rPr>
          <w:rFonts w:cs="Calibri"/>
        </w:rPr>
        <w:t>avoidant behaviour toward a particular person, activity or area</w:t>
      </w:r>
    </w:p>
    <w:p w14:paraId="5D3E419A" w14:textId="378A3DA5" w:rsidR="002175BC" w:rsidRDefault="002175BC">
      <w:pPr>
        <w:pStyle w:val="ListParagraph"/>
        <w:numPr>
          <w:ilvl w:val="0"/>
          <w:numId w:val="6"/>
        </w:numPr>
        <w:rPr>
          <w:rFonts w:cs="Calibri"/>
        </w:rPr>
      </w:pPr>
      <w:r>
        <w:rPr>
          <w:rFonts w:cs="Calibri"/>
        </w:rPr>
        <w:t>self-harm or eating disorder</w:t>
      </w:r>
    </w:p>
    <w:p w14:paraId="35DD7CDE" w14:textId="3E4D7995" w:rsidR="002175BC" w:rsidRDefault="002175BC">
      <w:pPr>
        <w:pStyle w:val="ListParagraph"/>
        <w:numPr>
          <w:ilvl w:val="0"/>
          <w:numId w:val="6"/>
        </w:numPr>
        <w:rPr>
          <w:rFonts w:cs="Calibri"/>
        </w:rPr>
      </w:pPr>
      <w:r>
        <w:rPr>
          <w:rFonts w:cs="Calibri"/>
        </w:rPr>
        <w:t>sexualised behaviour (not age appropriate), including young children drawing sexually explicit pictures.</w:t>
      </w:r>
    </w:p>
    <w:p w14:paraId="1537A59A" w14:textId="7ADF0A6C" w:rsidR="002175BC" w:rsidRDefault="002175BC" w:rsidP="002175BC">
      <w:pPr>
        <w:rPr>
          <w:rFonts w:cs="Calibri"/>
        </w:rPr>
      </w:pPr>
      <w:r>
        <w:rPr>
          <w:rFonts w:cs="Calibri"/>
        </w:rPr>
        <w:t>Providing workers with training</w:t>
      </w:r>
      <w:r w:rsidR="00AE31CE">
        <w:rPr>
          <w:rFonts w:cs="Calibri"/>
        </w:rPr>
        <w:t xml:space="preserve"> in contemporary child safeguarding will help them to recognise these cues and know how to respond to them to protect the child. Given how challenging it can be to respond to a disclosure, all workers should receive regular training and ongoing support in how to respond appropriately. At a minimum, organisations should provide clear guidance and procedures for workers to follow if they suspect or learn about abuse of a </w:t>
      </w:r>
      <w:proofErr w:type="gramStart"/>
      <w:r w:rsidR="00AE31CE">
        <w:rPr>
          <w:rFonts w:cs="Calibri"/>
        </w:rPr>
        <w:t>child, and</w:t>
      </w:r>
      <w:proofErr w:type="gramEnd"/>
      <w:r w:rsidR="00AE31CE">
        <w:rPr>
          <w:rFonts w:cs="Calibri"/>
        </w:rPr>
        <w:t xml:space="preserve"> let them know who to contact for support in making a report to authorities.</w:t>
      </w:r>
    </w:p>
    <w:p w14:paraId="3D8289DF" w14:textId="772538EB" w:rsidR="00AE31CE" w:rsidRDefault="00AE31CE" w:rsidP="002175BC">
      <w:pPr>
        <w:rPr>
          <w:rFonts w:cs="Calibri"/>
        </w:rPr>
      </w:pPr>
      <w:r>
        <w:rPr>
          <w:rFonts w:cs="Calibri"/>
        </w:rPr>
        <w:t>If a child discloses abuse and there is any doubt the matter is of a criminal nature, the organisation’s policies must reflect the urgency to immediately contact SA Police, to protect the child and to minimise contamination of any evidence.</w:t>
      </w:r>
    </w:p>
    <w:p w14:paraId="039C3C13" w14:textId="6D0F0C0F" w:rsidR="00D95C54" w:rsidRDefault="00D95C54" w:rsidP="002175BC">
      <w:pPr>
        <w:rPr>
          <w:rFonts w:cs="Calibri"/>
        </w:rPr>
      </w:pPr>
      <w:r>
        <w:rPr>
          <w:rFonts w:cs="Calibri"/>
        </w:rPr>
        <w:t xml:space="preserve">Workers should </w:t>
      </w:r>
      <w:r w:rsidRPr="00556A97">
        <w:rPr>
          <w:rFonts w:cs="Calibri"/>
          <w:i/>
          <w:iCs/>
        </w:rPr>
        <w:t>not</w:t>
      </w:r>
      <w:r>
        <w:rPr>
          <w:rFonts w:cs="Calibri"/>
        </w:rPr>
        <w:t xml:space="preserve"> ask leading questions (a question that points to a particular answer). Example: A child has disclosed they have been harmed by a teacher.</w:t>
      </w:r>
    </w:p>
    <w:p w14:paraId="7E50895E" w14:textId="77777777" w:rsidR="009D09AA" w:rsidRDefault="009D09AA" w:rsidP="002175BC">
      <w:pPr>
        <w:rPr>
          <w:rFonts w:cs="Calibri"/>
        </w:rPr>
      </w:pPr>
    </w:p>
    <w:tbl>
      <w:tblPr>
        <w:tblStyle w:val="TableGrid"/>
        <w:tblW w:w="9634" w:type="dxa"/>
        <w:tblLook w:val="04A0" w:firstRow="1" w:lastRow="0" w:firstColumn="1" w:lastColumn="0" w:noHBand="0" w:noVBand="1"/>
      </w:tblPr>
      <w:tblGrid>
        <w:gridCol w:w="4531"/>
        <w:gridCol w:w="5103"/>
      </w:tblGrid>
      <w:tr w:rsidR="00D95C54" w:rsidRPr="00E53673" w14:paraId="1B79EED2" w14:textId="77777777" w:rsidTr="004C7794">
        <w:trPr>
          <w:trHeight w:val="445"/>
          <w:tblHeader/>
        </w:trPr>
        <w:tc>
          <w:tcPr>
            <w:tcW w:w="4531" w:type="dxa"/>
            <w:shd w:val="clear" w:color="auto" w:fill="0F4761" w:themeFill="accent1" w:themeFillShade="BF"/>
            <w:vAlign w:val="center"/>
          </w:tcPr>
          <w:p w14:paraId="577CFAD5" w14:textId="77777777" w:rsidR="00D95C54" w:rsidRPr="00531609" w:rsidRDefault="00D95C54" w:rsidP="00D17168">
            <w:pPr>
              <w:pStyle w:val="Header4"/>
              <w:rPr>
                <w:color w:val="FFFFFF" w:themeColor="background1"/>
              </w:rPr>
            </w:pPr>
            <w:r w:rsidRPr="00531609">
              <w:rPr>
                <w:color w:val="FFFFFF" w:themeColor="background1"/>
              </w:rPr>
              <w:lastRenderedPageBreak/>
              <w:t>Leading question</w:t>
            </w:r>
          </w:p>
        </w:tc>
        <w:tc>
          <w:tcPr>
            <w:tcW w:w="5103" w:type="dxa"/>
            <w:shd w:val="clear" w:color="auto" w:fill="0F4761" w:themeFill="accent1" w:themeFillShade="BF"/>
            <w:vAlign w:val="center"/>
          </w:tcPr>
          <w:p w14:paraId="70AF987D" w14:textId="77777777" w:rsidR="00D95C54" w:rsidRPr="00531609" w:rsidRDefault="00D95C54" w:rsidP="00D17168">
            <w:pPr>
              <w:pStyle w:val="Header4"/>
              <w:rPr>
                <w:color w:val="FFFFFF" w:themeColor="background1"/>
              </w:rPr>
            </w:pPr>
            <w:r w:rsidRPr="00531609">
              <w:rPr>
                <w:color w:val="FFFFFF" w:themeColor="background1"/>
              </w:rPr>
              <w:t>Non-leading question</w:t>
            </w:r>
          </w:p>
        </w:tc>
      </w:tr>
      <w:tr w:rsidR="00D95C54" w14:paraId="67CB013B" w14:textId="77777777" w:rsidTr="009D09AA">
        <w:tc>
          <w:tcPr>
            <w:tcW w:w="4531" w:type="dxa"/>
            <w:vAlign w:val="center"/>
          </w:tcPr>
          <w:p w14:paraId="2FCBA80F" w14:textId="77777777" w:rsidR="00D95C54" w:rsidRDefault="00D95C54" w:rsidP="00D17168">
            <w:pPr>
              <w:spacing w:after="160"/>
              <w:rPr>
                <w:rFonts w:cs="Calibri"/>
              </w:rPr>
            </w:pPr>
            <w:r>
              <w:rPr>
                <w:rFonts w:cs="Calibri"/>
              </w:rPr>
              <w:t>Did Mr Smith hurt you?</w:t>
            </w:r>
          </w:p>
          <w:p w14:paraId="32FB2303" w14:textId="77777777" w:rsidR="00D95C54" w:rsidRDefault="00D95C54" w:rsidP="00D17168">
            <w:pPr>
              <w:spacing w:after="160"/>
              <w:rPr>
                <w:rFonts w:cs="Calibri"/>
              </w:rPr>
            </w:pPr>
            <w:r>
              <w:rPr>
                <w:rFonts w:cs="Calibri"/>
              </w:rPr>
              <w:t>Did he hit you hard?</w:t>
            </w:r>
          </w:p>
          <w:p w14:paraId="677B0294" w14:textId="77777777" w:rsidR="00D95C54" w:rsidRDefault="00D95C54" w:rsidP="00D17168">
            <w:pPr>
              <w:spacing w:after="160"/>
              <w:rPr>
                <w:rFonts w:cs="Calibri"/>
              </w:rPr>
            </w:pPr>
            <w:r>
              <w:rPr>
                <w:rFonts w:cs="Calibri"/>
              </w:rPr>
              <w:t>Did Mrs Jones see what happened?</w:t>
            </w:r>
          </w:p>
        </w:tc>
        <w:tc>
          <w:tcPr>
            <w:tcW w:w="5103" w:type="dxa"/>
            <w:vAlign w:val="center"/>
          </w:tcPr>
          <w:p w14:paraId="751ED575" w14:textId="77777777" w:rsidR="00D95C54" w:rsidRDefault="00D95C54" w:rsidP="00D17168">
            <w:pPr>
              <w:spacing w:after="160"/>
              <w:rPr>
                <w:rFonts w:cs="Calibri"/>
              </w:rPr>
            </w:pPr>
            <w:r>
              <w:rPr>
                <w:rFonts w:cs="Calibri"/>
              </w:rPr>
              <w:t>What happened?</w:t>
            </w:r>
          </w:p>
          <w:p w14:paraId="3AEFE6B6" w14:textId="77777777" w:rsidR="00D95C54" w:rsidRDefault="00D95C54" w:rsidP="00D17168">
            <w:pPr>
              <w:spacing w:after="160"/>
              <w:rPr>
                <w:rFonts w:cs="Calibri"/>
              </w:rPr>
            </w:pPr>
            <w:r>
              <w:rPr>
                <w:rFonts w:cs="Calibri"/>
              </w:rPr>
              <w:t>Who was there?</w:t>
            </w:r>
          </w:p>
          <w:p w14:paraId="20729BAD" w14:textId="77777777" w:rsidR="00D95C54" w:rsidRDefault="00D95C54" w:rsidP="00D17168">
            <w:pPr>
              <w:spacing w:after="160"/>
              <w:rPr>
                <w:rFonts w:cs="Calibri"/>
              </w:rPr>
            </w:pPr>
            <w:r>
              <w:rPr>
                <w:rFonts w:cs="Calibri"/>
              </w:rPr>
              <w:t>Did anyone else see what happened?</w:t>
            </w:r>
          </w:p>
        </w:tc>
      </w:tr>
    </w:tbl>
    <w:p w14:paraId="488497E9" w14:textId="77777777" w:rsidR="00D95C54" w:rsidRDefault="00D95C54" w:rsidP="002175BC">
      <w:pPr>
        <w:rPr>
          <w:rFonts w:cs="Calibri"/>
        </w:rPr>
      </w:pPr>
    </w:p>
    <w:p w14:paraId="60F7A6ED" w14:textId="71FB15EA" w:rsidR="00E76403" w:rsidRDefault="00A60384" w:rsidP="002175BC">
      <w:pPr>
        <w:rPr>
          <w:rFonts w:cs="Calibri"/>
        </w:rPr>
      </w:pPr>
      <w:r>
        <w:rPr>
          <w:rFonts w:cs="Calibri"/>
        </w:rPr>
        <w:t>Workers should understand t</w:t>
      </w:r>
      <w:r w:rsidR="00E76403" w:rsidRPr="00E76403">
        <w:rPr>
          <w:rFonts w:cs="Calibri"/>
        </w:rPr>
        <w:t>here’s a fine balance between gathering enough information to make a report and asking too many questions. It must be recognised that asking too many questions may negatively impact future investigations. A good rule of thumb i</w:t>
      </w:r>
      <w:r w:rsidR="005E0D3E">
        <w:rPr>
          <w:rFonts w:cs="Calibri"/>
        </w:rPr>
        <w:t>s</w:t>
      </w:r>
      <w:r w:rsidR="00E76403" w:rsidRPr="00E76403">
        <w:rPr>
          <w:rFonts w:cs="Calibri"/>
        </w:rPr>
        <w:t xml:space="preserve"> to let the child </w:t>
      </w:r>
      <w:r w:rsidR="00D95C54">
        <w:rPr>
          <w:rFonts w:cs="Calibri"/>
        </w:rPr>
        <w:t>disclose</w:t>
      </w:r>
      <w:r w:rsidR="00E76403" w:rsidRPr="00E76403">
        <w:rPr>
          <w:rFonts w:cs="Calibri"/>
        </w:rPr>
        <w:t xml:space="preserve"> in their own words</w:t>
      </w:r>
      <w:r w:rsidR="00E76403">
        <w:rPr>
          <w:rFonts w:cs="Calibri"/>
        </w:rPr>
        <w:t xml:space="preserve"> and stop asking questions once </w:t>
      </w:r>
      <w:r w:rsidR="00D95C54">
        <w:rPr>
          <w:rFonts w:cs="Calibri"/>
        </w:rPr>
        <w:t>reasonable grounds for concern</w:t>
      </w:r>
      <w:r w:rsidR="00E76403">
        <w:rPr>
          <w:rFonts w:cs="Calibri"/>
        </w:rPr>
        <w:t xml:space="preserve"> have </w:t>
      </w:r>
      <w:r w:rsidR="00D95C54">
        <w:rPr>
          <w:rFonts w:cs="Calibri"/>
        </w:rPr>
        <w:t xml:space="preserve">been </w:t>
      </w:r>
      <w:r w:rsidR="00E76403">
        <w:rPr>
          <w:rFonts w:cs="Calibri"/>
        </w:rPr>
        <w:t xml:space="preserve">established. Workers are not required to confirm their suspicions or provide evidence abuse occurred. </w:t>
      </w:r>
    </w:p>
    <w:p w14:paraId="196903BE" w14:textId="42A7A90A" w:rsidR="00E76403" w:rsidRPr="00E76403" w:rsidRDefault="00E76403" w:rsidP="002175BC">
      <w:pPr>
        <w:rPr>
          <w:rFonts w:cs="Calibri"/>
        </w:rPr>
      </w:pPr>
      <w:r>
        <w:rPr>
          <w:rFonts w:cs="Calibri"/>
        </w:rPr>
        <w:t xml:space="preserve">If </w:t>
      </w:r>
      <w:r w:rsidR="00D95C54">
        <w:rPr>
          <w:rFonts w:cs="Calibri"/>
        </w:rPr>
        <w:t>a worker</w:t>
      </w:r>
      <w:r>
        <w:rPr>
          <w:rFonts w:cs="Calibri"/>
        </w:rPr>
        <w:t xml:space="preserve"> decide</w:t>
      </w:r>
      <w:r w:rsidR="00D95C54">
        <w:rPr>
          <w:rFonts w:cs="Calibri"/>
        </w:rPr>
        <w:t>s</w:t>
      </w:r>
      <w:r>
        <w:rPr>
          <w:rFonts w:cs="Calibri"/>
        </w:rPr>
        <w:t xml:space="preserve"> there are reasonable grounds for concern, </w:t>
      </w:r>
      <w:r w:rsidR="00D95C54">
        <w:rPr>
          <w:rFonts w:cs="Calibri"/>
        </w:rPr>
        <w:t>they</w:t>
      </w:r>
      <w:r>
        <w:rPr>
          <w:rFonts w:cs="Calibri"/>
        </w:rPr>
        <w:t xml:space="preserve"> should </w:t>
      </w:r>
      <w:r w:rsidR="00D95C54">
        <w:rPr>
          <w:rFonts w:cs="Calibri"/>
        </w:rPr>
        <w:t xml:space="preserve">make a </w:t>
      </w:r>
      <w:r w:rsidR="00A33FAA">
        <w:rPr>
          <w:rFonts w:cs="Calibri"/>
        </w:rPr>
        <w:t xml:space="preserve">direct </w:t>
      </w:r>
      <w:r w:rsidR="00D95C54">
        <w:rPr>
          <w:rFonts w:cs="Calibri"/>
        </w:rPr>
        <w:t xml:space="preserve">report </w:t>
      </w:r>
      <w:r w:rsidR="00A33FAA">
        <w:rPr>
          <w:rFonts w:cs="Calibri"/>
        </w:rPr>
        <w:t>to SA Police or CARL and</w:t>
      </w:r>
      <w:r>
        <w:rPr>
          <w:rFonts w:cs="Calibri"/>
        </w:rPr>
        <w:t xml:space="preserve"> allow </w:t>
      </w:r>
      <w:r w:rsidR="00A33FAA">
        <w:rPr>
          <w:rFonts w:cs="Calibri"/>
        </w:rPr>
        <w:t>the relevant authority</w:t>
      </w:r>
      <w:r>
        <w:rPr>
          <w:rFonts w:cs="Calibri"/>
        </w:rPr>
        <w:t xml:space="preserve"> who are experts in these matters</w:t>
      </w:r>
      <w:r w:rsidR="00A33FAA">
        <w:rPr>
          <w:rFonts w:cs="Calibri"/>
        </w:rPr>
        <w:t xml:space="preserve">, </w:t>
      </w:r>
      <w:r>
        <w:rPr>
          <w:rFonts w:cs="Calibri"/>
        </w:rPr>
        <w:t xml:space="preserve">to ask any further questions. Failure to do this can result in perpetrators escaping prosecution because evidence has not been collected in the </w:t>
      </w:r>
      <w:r w:rsidR="009D09AA">
        <w:rPr>
          <w:rFonts w:cs="Calibri"/>
        </w:rPr>
        <w:t>correc</w:t>
      </w:r>
      <w:r>
        <w:rPr>
          <w:rFonts w:cs="Calibri"/>
        </w:rPr>
        <w:t>t way.</w:t>
      </w:r>
    </w:p>
    <w:p w14:paraId="6CAFE816" w14:textId="3DBDD2E0" w:rsidR="00E76403" w:rsidRPr="005A55DE" w:rsidRDefault="00E76403" w:rsidP="00853CBB">
      <w:pPr>
        <w:pStyle w:val="Heading2"/>
      </w:pPr>
      <w:bookmarkStart w:id="21" w:name="_Toc232414948"/>
      <w:bookmarkStart w:id="22" w:name="_Toc233020411"/>
      <w:r w:rsidRPr="005A55DE">
        <w:t>Barriers to reporting for children</w:t>
      </w:r>
      <w:bookmarkEnd w:id="21"/>
      <w:bookmarkEnd w:id="22"/>
    </w:p>
    <w:p w14:paraId="2A919489" w14:textId="70598B8D" w:rsidR="00E76403" w:rsidRDefault="00CA0370" w:rsidP="002175BC">
      <w:pPr>
        <w:rPr>
          <w:rFonts w:cs="Calibri"/>
        </w:rPr>
      </w:pPr>
      <w:r>
        <w:rPr>
          <w:rFonts w:cs="Calibri"/>
        </w:rPr>
        <w:t>Whilst the language receiving a ‘disclosure’ or ‘allegation’ of abuse is often used, it’s important you don’t allow the words used by adults to deflect from what the child is saying. Most children won’t start a conversation with “I’d like to make a disclosure of abuse”.</w:t>
      </w:r>
    </w:p>
    <w:p w14:paraId="09C73BDB" w14:textId="41E33CEF" w:rsidR="00CA0370" w:rsidRDefault="00CA0370" w:rsidP="002175BC">
      <w:pPr>
        <w:rPr>
          <w:rFonts w:cs="Calibri"/>
        </w:rPr>
      </w:pPr>
      <w:r>
        <w:rPr>
          <w:rFonts w:cs="Calibri"/>
        </w:rPr>
        <w:t>Some children may not understand they are a victim of abuse; they may even have a sense of love or protection for their abuser. For others, they may not have the language or cognitive ability to articulate the abuse because of the</w:t>
      </w:r>
      <w:r w:rsidR="009D09AA">
        <w:rPr>
          <w:rFonts w:cs="Calibri"/>
        </w:rPr>
        <w:t>ir</w:t>
      </w:r>
      <w:r>
        <w:rPr>
          <w:rFonts w:cs="Calibri"/>
        </w:rPr>
        <w:t xml:space="preserve"> age or ability. Others may not speak up because the abuser has coerced them to remain silent.</w:t>
      </w:r>
    </w:p>
    <w:p w14:paraId="30799C05" w14:textId="1E380AE6" w:rsidR="00CA0370" w:rsidRDefault="00CA0370" w:rsidP="002175BC">
      <w:pPr>
        <w:rPr>
          <w:rFonts w:cs="Calibri"/>
        </w:rPr>
      </w:pPr>
      <w:r>
        <w:rPr>
          <w:rFonts w:cs="Calibri"/>
        </w:rPr>
        <w:t>If your organisation managed incidents poorly in the past, this may also lead children to believe there is no point in reporting</w:t>
      </w:r>
      <w:r w:rsidR="00A33FAA">
        <w:rPr>
          <w:rFonts w:cs="Calibri"/>
        </w:rPr>
        <w:t>,</w:t>
      </w:r>
      <w:r>
        <w:rPr>
          <w:rFonts w:cs="Calibri"/>
        </w:rPr>
        <w:t xml:space="preserve"> as nothing will happen anyway. In some instances, children may believe adults in their life may make the situation worse if they tell.</w:t>
      </w:r>
    </w:p>
    <w:p w14:paraId="605EE417" w14:textId="007344E6" w:rsidR="00CA0370" w:rsidRDefault="00CA0370" w:rsidP="002175BC">
      <w:pPr>
        <w:rPr>
          <w:rFonts w:cs="Calibri"/>
        </w:rPr>
      </w:pPr>
      <w:r>
        <w:rPr>
          <w:rFonts w:cs="Calibri"/>
        </w:rPr>
        <w:t xml:space="preserve">Some of the ways your organisation can remove barriers for children </w:t>
      </w:r>
      <w:r w:rsidR="009E3513">
        <w:rPr>
          <w:rFonts w:cs="Calibri"/>
        </w:rPr>
        <w:t>include:</w:t>
      </w:r>
    </w:p>
    <w:p w14:paraId="28FCA1F7" w14:textId="13D749C5" w:rsidR="009E3513" w:rsidRDefault="009E3513">
      <w:pPr>
        <w:pStyle w:val="ListParagraph"/>
        <w:numPr>
          <w:ilvl w:val="0"/>
          <w:numId w:val="7"/>
        </w:numPr>
        <w:rPr>
          <w:rFonts w:cs="Calibri"/>
        </w:rPr>
      </w:pPr>
      <w:r>
        <w:rPr>
          <w:rFonts w:cs="Calibri"/>
        </w:rPr>
        <w:t>educate children, in an appropriate way, on what abuse and harm are</w:t>
      </w:r>
    </w:p>
    <w:p w14:paraId="3DDBEEB9" w14:textId="090FD20B" w:rsidR="009E3513" w:rsidRDefault="009E3513">
      <w:pPr>
        <w:pStyle w:val="ListParagraph"/>
        <w:numPr>
          <w:ilvl w:val="0"/>
          <w:numId w:val="7"/>
        </w:numPr>
        <w:rPr>
          <w:rFonts w:cs="Calibri"/>
        </w:rPr>
      </w:pPr>
      <w:r>
        <w:rPr>
          <w:rFonts w:cs="Calibri"/>
        </w:rPr>
        <w:t>provide children with information about what acceptable behaviour by adults who work with them looks like</w:t>
      </w:r>
    </w:p>
    <w:p w14:paraId="07DC2355" w14:textId="5C1E32EE" w:rsidR="009E3513" w:rsidRDefault="009E3513">
      <w:pPr>
        <w:pStyle w:val="ListParagraph"/>
        <w:numPr>
          <w:ilvl w:val="0"/>
          <w:numId w:val="7"/>
        </w:numPr>
        <w:rPr>
          <w:rFonts w:cs="Calibri"/>
        </w:rPr>
      </w:pPr>
      <w:r>
        <w:rPr>
          <w:rFonts w:cs="Calibri"/>
        </w:rPr>
        <w:t>provide them with protective behaviours training (age appropriate)</w:t>
      </w:r>
    </w:p>
    <w:p w14:paraId="1F385BC8" w14:textId="58CC2CCE" w:rsidR="009E3513" w:rsidRDefault="009E3513">
      <w:pPr>
        <w:pStyle w:val="ListParagraph"/>
        <w:numPr>
          <w:ilvl w:val="0"/>
          <w:numId w:val="7"/>
        </w:numPr>
        <w:rPr>
          <w:rFonts w:cs="Calibri"/>
        </w:rPr>
      </w:pPr>
      <w:r>
        <w:rPr>
          <w:rFonts w:cs="Calibri"/>
        </w:rPr>
        <w:t>encourage empowerment and participation of children in developing child safe strategies</w:t>
      </w:r>
    </w:p>
    <w:p w14:paraId="4222CB80" w14:textId="37BC48F7" w:rsidR="009E3513" w:rsidRDefault="009E3513">
      <w:pPr>
        <w:pStyle w:val="ListParagraph"/>
        <w:numPr>
          <w:ilvl w:val="0"/>
          <w:numId w:val="7"/>
        </w:numPr>
        <w:rPr>
          <w:rFonts w:cs="Calibri"/>
        </w:rPr>
      </w:pPr>
      <w:r>
        <w:rPr>
          <w:rFonts w:cs="Calibri"/>
        </w:rPr>
        <w:t>ask children how they know when they feel safe or unsafe in your organisation</w:t>
      </w:r>
    </w:p>
    <w:p w14:paraId="5E300D8A" w14:textId="1F075C1B" w:rsidR="009E3513" w:rsidRDefault="009E3513">
      <w:pPr>
        <w:pStyle w:val="ListParagraph"/>
        <w:numPr>
          <w:ilvl w:val="0"/>
          <w:numId w:val="7"/>
        </w:numPr>
        <w:rPr>
          <w:rFonts w:cs="Calibri"/>
        </w:rPr>
      </w:pPr>
      <w:r>
        <w:rPr>
          <w:rFonts w:cs="Calibri"/>
        </w:rPr>
        <w:t>have appropriately skilled workers who can recognise the signs of grooming, abuse and harm</w:t>
      </w:r>
    </w:p>
    <w:p w14:paraId="796791F7" w14:textId="46CDA1C1" w:rsidR="009E3513" w:rsidRDefault="009E3513">
      <w:pPr>
        <w:pStyle w:val="ListParagraph"/>
        <w:numPr>
          <w:ilvl w:val="0"/>
          <w:numId w:val="7"/>
        </w:numPr>
        <w:rPr>
          <w:rFonts w:cs="Calibri"/>
        </w:rPr>
      </w:pPr>
      <w:r>
        <w:rPr>
          <w:rFonts w:cs="Calibri"/>
        </w:rPr>
        <w:t>provide several ways in which a child can make a report, with consideration give</w:t>
      </w:r>
      <w:r w:rsidR="00556A97">
        <w:rPr>
          <w:rFonts w:cs="Calibri"/>
        </w:rPr>
        <w:t>n</w:t>
      </w:r>
      <w:r>
        <w:rPr>
          <w:rFonts w:cs="Calibri"/>
        </w:rPr>
        <w:t xml:space="preserve"> to the age and development stage of the children</w:t>
      </w:r>
    </w:p>
    <w:p w14:paraId="1694644B" w14:textId="38BD7562" w:rsidR="009E3513" w:rsidRDefault="009E3513">
      <w:pPr>
        <w:pStyle w:val="ListParagraph"/>
        <w:numPr>
          <w:ilvl w:val="0"/>
          <w:numId w:val="7"/>
        </w:numPr>
        <w:rPr>
          <w:rFonts w:cs="Calibri"/>
        </w:rPr>
      </w:pPr>
      <w:r>
        <w:rPr>
          <w:rFonts w:cs="Calibri"/>
        </w:rPr>
        <w:lastRenderedPageBreak/>
        <w:t xml:space="preserve">engage </w:t>
      </w:r>
      <w:r w:rsidR="0015220A">
        <w:rPr>
          <w:rFonts w:cs="Calibri"/>
        </w:rPr>
        <w:t xml:space="preserve">with </w:t>
      </w:r>
      <w:r>
        <w:rPr>
          <w:rFonts w:cs="Calibri"/>
        </w:rPr>
        <w:t>the caring adults in the child’s life</w:t>
      </w:r>
    </w:p>
    <w:p w14:paraId="4243A89A" w14:textId="603F9260" w:rsidR="009E3513" w:rsidRDefault="009E3513">
      <w:pPr>
        <w:pStyle w:val="ListParagraph"/>
        <w:numPr>
          <w:ilvl w:val="0"/>
          <w:numId w:val="7"/>
        </w:numPr>
        <w:rPr>
          <w:rFonts w:cs="Calibri"/>
        </w:rPr>
      </w:pPr>
      <w:r>
        <w:rPr>
          <w:rFonts w:cs="Calibri"/>
        </w:rPr>
        <w:t>keep the child engaged in the reporting process – say what you will do and do what you say</w:t>
      </w:r>
    </w:p>
    <w:p w14:paraId="6E804273" w14:textId="297E2002" w:rsidR="009E3513" w:rsidRDefault="009E3513">
      <w:pPr>
        <w:pStyle w:val="ListParagraph"/>
        <w:numPr>
          <w:ilvl w:val="0"/>
          <w:numId w:val="7"/>
        </w:numPr>
        <w:rPr>
          <w:rFonts w:cs="Calibri"/>
        </w:rPr>
      </w:pPr>
      <w:r>
        <w:rPr>
          <w:rFonts w:cs="Calibri"/>
        </w:rPr>
        <w:t>don’t make promises you can’t keep</w:t>
      </w:r>
    </w:p>
    <w:p w14:paraId="458564F0" w14:textId="4E517730" w:rsidR="009E3513" w:rsidRDefault="006F0F70">
      <w:pPr>
        <w:pStyle w:val="ListParagraph"/>
        <w:numPr>
          <w:ilvl w:val="0"/>
          <w:numId w:val="7"/>
        </w:numPr>
        <w:rPr>
          <w:rFonts w:cs="Calibri"/>
        </w:rPr>
      </w:pPr>
      <w:r>
        <w:rPr>
          <w:rFonts w:cs="Calibri"/>
        </w:rPr>
        <w:t>don’t overreact – nothing is so awful that we can’t talk about it</w:t>
      </w:r>
    </w:p>
    <w:p w14:paraId="0A9DDCCE" w14:textId="77777777" w:rsidR="00615BBC" w:rsidRDefault="006F0F70">
      <w:pPr>
        <w:pStyle w:val="ListParagraph"/>
        <w:numPr>
          <w:ilvl w:val="0"/>
          <w:numId w:val="7"/>
        </w:numPr>
        <w:rPr>
          <w:rFonts w:cs="Calibri"/>
        </w:rPr>
      </w:pPr>
      <w:r>
        <w:rPr>
          <w:rFonts w:cs="Calibri"/>
        </w:rPr>
        <w:t>ensure the matter reaches an outcome.</w:t>
      </w:r>
    </w:p>
    <w:p w14:paraId="630C1D0D" w14:textId="77777777" w:rsidR="00A7653C" w:rsidRDefault="00A7653C" w:rsidP="00EB6054">
      <w:pPr>
        <w:pStyle w:val="ListParagraph"/>
        <w:numPr>
          <w:ilvl w:val="0"/>
          <w:numId w:val="0"/>
        </w:numPr>
        <w:ind w:left="720"/>
        <w:rPr>
          <w:rFonts w:cs="Calibri"/>
        </w:rPr>
      </w:pPr>
    </w:p>
    <w:p w14:paraId="6FA78E15" w14:textId="5563A1B3" w:rsidR="00323D30" w:rsidRDefault="00323D30" w:rsidP="0072392E">
      <w:pPr>
        <w:pStyle w:val="Image"/>
      </w:pPr>
      <w:r>
        <w:drawing>
          <wp:inline distT="0" distB="0" distL="0" distR="0" wp14:anchorId="025366AB" wp14:editId="34B81AF9">
            <wp:extent cx="7553325" cy="5035289"/>
            <wp:effectExtent l="0" t="0" r="0" b="0"/>
            <wp:docPr id="1500824278" name="Picture 9" descr="Young multiracial fri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824278" name="Picture 1500824278" descr="Young multiracial friends"/>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553325" cy="5035289"/>
                    </a:xfrm>
                    <a:prstGeom prst="rect">
                      <a:avLst/>
                    </a:prstGeom>
                  </pic:spPr>
                </pic:pic>
              </a:graphicData>
            </a:graphic>
          </wp:inline>
        </w:drawing>
      </w:r>
    </w:p>
    <w:p w14:paraId="6019A297" w14:textId="0A01AD92" w:rsidR="007D6AF4" w:rsidRPr="007D6AF4" w:rsidRDefault="007D6AF4" w:rsidP="004C7794">
      <w:pPr>
        <w:rPr>
          <w:rFonts w:eastAsiaTheme="majorEastAsia" w:cstheme="majorBidi"/>
          <w:color w:val="0F4761" w:themeColor="accent1" w:themeShade="BF"/>
          <w:sz w:val="72"/>
          <w:szCs w:val="40"/>
        </w:rPr>
      </w:pPr>
      <w:bookmarkStart w:id="23" w:name="_Toc232414949"/>
      <w:bookmarkStart w:id="24" w:name="_Toc233020412"/>
      <w:r>
        <w:rPr>
          <w:sz w:val="20"/>
          <w:szCs w:val="20"/>
        </w:rPr>
        <w:t xml:space="preserve">Image: </w:t>
      </w:r>
      <w:proofErr w:type="spellStart"/>
      <w:r>
        <w:rPr>
          <w:sz w:val="20"/>
          <w:szCs w:val="20"/>
        </w:rPr>
        <w:t>AdobeStock</w:t>
      </w:r>
      <w:proofErr w:type="spellEnd"/>
    </w:p>
    <w:p w14:paraId="4505635D" w14:textId="77777777" w:rsidR="008E3B11" w:rsidRDefault="008E3B11">
      <w:r>
        <w:br w:type="page"/>
      </w:r>
    </w:p>
    <w:p w14:paraId="47FD51C0" w14:textId="7D6C765A" w:rsidR="006F0F70" w:rsidRDefault="00D50D1E" w:rsidP="00C07575">
      <w:pPr>
        <w:pStyle w:val="Heading1"/>
      </w:pPr>
      <w:r>
        <w:lastRenderedPageBreak/>
        <w:t>Best practice</w:t>
      </w:r>
      <w:r w:rsidR="006F0F70">
        <w:t xml:space="preserve"> reporting</w:t>
      </w:r>
      <w:bookmarkEnd w:id="23"/>
      <w:bookmarkEnd w:id="24"/>
      <w:r w:rsidR="006F0F70">
        <w:t xml:space="preserve"> </w:t>
      </w:r>
    </w:p>
    <w:p w14:paraId="57CD645D" w14:textId="7DD7E9FE" w:rsidR="006F0F70" w:rsidRDefault="00DA02F4" w:rsidP="006F0F70">
      <w:pPr>
        <w:rPr>
          <w:rFonts w:cs="Calibri"/>
        </w:rPr>
      </w:pPr>
      <w:r>
        <w:rPr>
          <w:rFonts w:cs="Calibri"/>
        </w:rPr>
        <w:t>Everyone in your organisation should be aware of the need to report all incidents of concerning or unacceptable behaviour, no matter how minor they may appear. In many organisations, when abuse has been detected, reviews have identified that grooming was occurring. They have often found there was a patte</w:t>
      </w:r>
      <w:r w:rsidR="00E632C8">
        <w:rPr>
          <w:rFonts w:cs="Calibri"/>
        </w:rPr>
        <w:t>r</w:t>
      </w:r>
      <w:r>
        <w:rPr>
          <w:rFonts w:cs="Calibri"/>
        </w:rPr>
        <w:t xml:space="preserve">n of behaviour that could have revealed the abuse had </w:t>
      </w:r>
      <w:r w:rsidR="00E632C8">
        <w:rPr>
          <w:rFonts w:cs="Calibri"/>
        </w:rPr>
        <w:t xml:space="preserve">each ‘small’ incident been reported and could have </w:t>
      </w:r>
      <w:r>
        <w:rPr>
          <w:rFonts w:cs="Calibri"/>
        </w:rPr>
        <w:t>been seen as a whole</w:t>
      </w:r>
      <w:r w:rsidR="00E632C8">
        <w:rPr>
          <w:rFonts w:cs="Calibri"/>
        </w:rPr>
        <w:t>,</w:t>
      </w:r>
      <w:r>
        <w:rPr>
          <w:rFonts w:cs="Calibri"/>
        </w:rPr>
        <w:t xml:space="preserve"> rather tha</w:t>
      </w:r>
      <w:r w:rsidR="00E632C8">
        <w:rPr>
          <w:rFonts w:cs="Calibri"/>
        </w:rPr>
        <w:t>n</w:t>
      </w:r>
      <w:r>
        <w:rPr>
          <w:rFonts w:cs="Calibri"/>
        </w:rPr>
        <w:t xml:space="preserve"> as a series of isolated ‘harmless’ unreported incidents.</w:t>
      </w:r>
    </w:p>
    <w:p w14:paraId="3852EA3F" w14:textId="77777777" w:rsidR="00DA02F4" w:rsidRDefault="00DA02F4">
      <w:pPr>
        <w:rPr>
          <w:rFonts w:cs="Calibri"/>
        </w:rPr>
      </w:pPr>
      <w:r>
        <w:rPr>
          <w:rFonts w:cs="Calibri"/>
        </w:rPr>
        <w:t xml:space="preserve">Reporting </w:t>
      </w:r>
      <w:r w:rsidRPr="008E611C">
        <w:rPr>
          <w:rFonts w:cs="Calibri"/>
          <w:i/>
          <w:iCs/>
        </w:rPr>
        <w:t>all</w:t>
      </w:r>
      <w:r>
        <w:rPr>
          <w:rFonts w:cs="Calibri"/>
        </w:rPr>
        <w:t xml:space="preserve"> </w:t>
      </w:r>
      <w:r w:rsidR="00E632C8">
        <w:rPr>
          <w:rFonts w:cs="Calibri"/>
        </w:rPr>
        <w:t xml:space="preserve">incidents and </w:t>
      </w:r>
      <w:r>
        <w:rPr>
          <w:rFonts w:cs="Calibri"/>
        </w:rPr>
        <w:t>breaches is considered child safe best practice because it allows organisations to respond appropriately</w:t>
      </w:r>
      <w:r w:rsidR="00015F73">
        <w:rPr>
          <w:rFonts w:cs="Calibri"/>
        </w:rPr>
        <w:t xml:space="preserve">. It </w:t>
      </w:r>
      <w:r>
        <w:rPr>
          <w:rFonts w:cs="Calibri"/>
        </w:rPr>
        <w:t xml:space="preserve">sends a clear message that unacceptable behaviour with children, or breaches of child safe policies, </w:t>
      </w:r>
      <w:r w:rsidR="00015F73">
        <w:rPr>
          <w:rFonts w:cs="Calibri"/>
        </w:rPr>
        <w:t xml:space="preserve">procedures, </w:t>
      </w:r>
      <w:r>
        <w:rPr>
          <w:rFonts w:cs="Calibri"/>
        </w:rPr>
        <w:t>codes of conduct or child safe practices will not be tolerated. It can also make it easier for a worker or child to report, as it’s less challenging to report a small breach than to accuse someone of having the intent to harm children.</w:t>
      </w:r>
    </w:p>
    <w:p w14:paraId="71FF5F51" w14:textId="62CEF326" w:rsidR="00DA02F4" w:rsidRDefault="00DA02F4" w:rsidP="00C07575">
      <w:pPr>
        <w:pStyle w:val="Heading1"/>
      </w:pPr>
      <w:bookmarkStart w:id="25" w:name="_Toc232414950"/>
      <w:bookmarkStart w:id="26" w:name="_Toc233020413"/>
      <w:r>
        <w:t>Effective management of reports and concerns</w:t>
      </w:r>
      <w:bookmarkEnd w:id="25"/>
      <w:bookmarkEnd w:id="26"/>
    </w:p>
    <w:p w14:paraId="0790204E" w14:textId="12901665" w:rsidR="00DA02F4" w:rsidRDefault="005E11EB" w:rsidP="006F0F70">
      <w:pPr>
        <w:rPr>
          <w:rFonts w:cs="Calibri"/>
        </w:rPr>
      </w:pPr>
      <w:r>
        <w:rPr>
          <w:rFonts w:cs="Calibri"/>
        </w:rPr>
        <w:t xml:space="preserve">Having a process to </w:t>
      </w:r>
      <w:r w:rsidR="008427BA" w:rsidRPr="008427BA">
        <w:rPr>
          <w:rFonts w:cs="Calibri"/>
        </w:rPr>
        <w:t xml:space="preserve">manage reports and concerns </w:t>
      </w:r>
      <w:r>
        <w:rPr>
          <w:rFonts w:cs="Calibri"/>
        </w:rPr>
        <w:t xml:space="preserve">will enable you to appropriately respond to all incidents. </w:t>
      </w:r>
      <w:r w:rsidR="008427BA">
        <w:rPr>
          <w:rFonts w:cs="Calibri"/>
        </w:rPr>
        <w:t>How you do this will d</w:t>
      </w:r>
      <w:r>
        <w:rPr>
          <w:rFonts w:cs="Calibri"/>
        </w:rPr>
        <w:t>epend o</w:t>
      </w:r>
      <w:r w:rsidR="008427BA">
        <w:rPr>
          <w:rFonts w:cs="Calibri"/>
        </w:rPr>
        <w:t>n</w:t>
      </w:r>
      <w:r>
        <w:rPr>
          <w:rFonts w:cs="Calibri"/>
        </w:rPr>
        <w:t xml:space="preserve"> the size of your organisation and the severity of the allegation</w:t>
      </w:r>
      <w:r w:rsidR="008427BA">
        <w:rPr>
          <w:rFonts w:cs="Calibri"/>
        </w:rPr>
        <w:t>.</w:t>
      </w:r>
    </w:p>
    <w:p w14:paraId="44232409" w14:textId="3318F402" w:rsidR="00E56EB1" w:rsidRDefault="00E56EB1" w:rsidP="006F0F70">
      <w:pPr>
        <w:rPr>
          <w:rFonts w:cs="Calibri"/>
        </w:rPr>
      </w:pPr>
      <w:r>
        <w:rPr>
          <w:rFonts w:cs="Calibri"/>
        </w:rPr>
        <w:t>All organisations should be able to demonstrate they have:</w:t>
      </w:r>
    </w:p>
    <w:p w14:paraId="770A0836" w14:textId="250D9E7C" w:rsidR="00E56EB1" w:rsidRDefault="00E56EB1">
      <w:pPr>
        <w:pStyle w:val="ListParagraph"/>
        <w:numPr>
          <w:ilvl w:val="0"/>
          <w:numId w:val="8"/>
        </w:numPr>
        <w:rPr>
          <w:rFonts w:cs="Calibri"/>
        </w:rPr>
      </w:pPr>
      <w:r>
        <w:rPr>
          <w:rFonts w:cs="Calibri"/>
        </w:rPr>
        <w:t xml:space="preserve">policies and procedures that work with the </w:t>
      </w:r>
      <w:r w:rsidR="007C57A7">
        <w:t>Child Safe Reporting Policy</w:t>
      </w:r>
      <w:r>
        <w:rPr>
          <w:rFonts w:cs="Calibri"/>
        </w:rPr>
        <w:t xml:space="preserve"> to establish acceptable behaviour o</w:t>
      </w:r>
      <w:r w:rsidR="00C8539B">
        <w:rPr>
          <w:rFonts w:cs="Calibri"/>
        </w:rPr>
        <w:t>f</w:t>
      </w:r>
      <w:r>
        <w:rPr>
          <w:rFonts w:cs="Calibri"/>
        </w:rPr>
        <w:t xml:space="preserve"> workers when working with children</w:t>
      </w:r>
    </w:p>
    <w:p w14:paraId="3775A2B9" w14:textId="25D20AD2" w:rsidR="00E56EB1" w:rsidRDefault="00E56EB1">
      <w:pPr>
        <w:pStyle w:val="ListParagraph"/>
        <w:numPr>
          <w:ilvl w:val="0"/>
          <w:numId w:val="8"/>
        </w:numPr>
        <w:rPr>
          <w:rFonts w:cs="Calibri"/>
        </w:rPr>
      </w:pPr>
      <w:r>
        <w:rPr>
          <w:rFonts w:cs="Calibri"/>
        </w:rPr>
        <w:t>a description of harm, abuse, neglect and grooming</w:t>
      </w:r>
      <w:r w:rsidR="00015F73">
        <w:rPr>
          <w:rFonts w:cs="Calibri"/>
        </w:rPr>
        <w:t xml:space="preserve"> included in their </w:t>
      </w:r>
      <w:r w:rsidR="007C57A7">
        <w:t>Child Safe Reporting Policy</w:t>
      </w:r>
    </w:p>
    <w:p w14:paraId="4EB50506" w14:textId="5E80BBEE" w:rsidR="00E56EB1" w:rsidRDefault="00E56EB1">
      <w:pPr>
        <w:pStyle w:val="ListParagraph"/>
        <w:numPr>
          <w:ilvl w:val="0"/>
          <w:numId w:val="8"/>
        </w:numPr>
        <w:rPr>
          <w:rFonts w:cs="Calibri"/>
        </w:rPr>
      </w:pPr>
      <w:r>
        <w:rPr>
          <w:rFonts w:cs="Calibri"/>
        </w:rPr>
        <w:t xml:space="preserve">methods for collecting and documenting allegations, and clear procedures for confidentially storing information </w:t>
      </w:r>
    </w:p>
    <w:p w14:paraId="74D91B75" w14:textId="4655B512" w:rsidR="00E56EB1" w:rsidRDefault="00E56EB1">
      <w:pPr>
        <w:pStyle w:val="ListParagraph"/>
        <w:numPr>
          <w:ilvl w:val="0"/>
          <w:numId w:val="8"/>
        </w:numPr>
        <w:rPr>
          <w:rFonts w:cs="Calibri"/>
        </w:rPr>
      </w:pPr>
      <w:r>
        <w:rPr>
          <w:rFonts w:cs="Calibri"/>
        </w:rPr>
        <w:t>accessible information for workers, children and other people in the community that describes how to make an allegation and how the organisation will respond</w:t>
      </w:r>
    </w:p>
    <w:p w14:paraId="46DA71EA" w14:textId="176E2320" w:rsidR="00E56EB1" w:rsidRDefault="00E56EB1">
      <w:pPr>
        <w:pStyle w:val="ListParagraph"/>
        <w:numPr>
          <w:ilvl w:val="0"/>
          <w:numId w:val="8"/>
        </w:numPr>
        <w:rPr>
          <w:rFonts w:cs="Calibri"/>
        </w:rPr>
      </w:pPr>
      <w:r>
        <w:rPr>
          <w:rFonts w:cs="Calibri"/>
        </w:rPr>
        <w:t>clear information about procedural fairness and how allegations are investigated</w:t>
      </w:r>
    </w:p>
    <w:p w14:paraId="5AA4DFFB" w14:textId="378F20E4" w:rsidR="00E56EB1" w:rsidRDefault="00E56EB1">
      <w:pPr>
        <w:pStyle w:val="ListParagraph"/>
        <w:numPr>
          <w:ilvl w:val="0"/>
          <w:numId w:val="8"/>
        </w:numPr>
        <w:rPr>
          <w:rFonts w:cs="Calibri"/>
        </w:rPr>
      </w:pPr>
      <w:r>
        <w:rPr>
          <w:rFonts w:cs="Calibri"/>
        </w:rPr>
        <w:t>clear information about how confidentiality is maintained after an allegation is made</w:t>
      </w:r>
    </w:p>
    <w:p w14:paraId="2073FE8E" w14:textId="17286148" w:rsidR="00E56EB1" w:rsidRDefault="00E56EB1">
      <w:pPr>
        <w:pStyle w:val="ListParagraph"/>
        <w:numPr>
          <w:ilvl w:val="0"/>
          <w:numId w:val="8"/>
        </w:numPr>
        <w:rPr>
          <w:rFonts w:cs="Calibri"/>
        </w:rPr>
      </w:pPr>
      <w:r>
        <w:rPr>
          <w:rFonts w:cs="Calibri"/>
        </w:rPr>
        <w:t>clear and identifiable roles of the people who are responsible for managing allegations</w:t>
      </w:r>
    </w:p>
    <w:p w14:paraId="4C560CFB" w14:textId="75053F50" w:rsidR="00E56EB1" w:rsidRDefault="00E56EB1">
      <w:pPr>
        <w:pStyle w:val="ListParagraph"/>
        <w:numPr>
          <w:ilvl w:val="0"/>
          <w:numId w:val="8"/>
        </w:numPr>
        <w:rPr>
          <w:rFonts w:cs="Calibri"/>
        </w:rPr>
      </w:pPr>
      <w:r>
        <w:rPr>
          <w:rFonts w:cs="Calibri"/>
        </w:rPr>
        <w:t>commitment to reviewing systems on a regular basis and after critical incidents, including seeking feedback from children.</w:t>
      </w:r>
    </w:p>
    <w:p w14:paraId="55511B03" w14:textId="77777777" w:rsidR="00B3218A" w:rsidRDefault="00765F3B" w:rsidP="00765F3B">
      <w:pPr>
        <w:rPr>
          <w:rFonts w:cs="Calibri"/>
        </w:rPr>
      </w:pPr>
      <w:r>
        <w:rPr>
          <w:rFonts w:cs="Calibri"/>
        </w:rPr>
        <w:t>Not all reports will require a full investigation. If a matter is on the lower end of unacceptable behaviour, then a potential outcome may result in the worker being given a verbal warning or retraining. It may be that refresher training on policies and pr</w:t>
      </w:r>
      <w:r w:rsidR="00AD4A9E">
        <w:rPr>
          <w:rFonts w:cs="Calibri"/>
        </w:rPr>
        <w:t xml:space="preserve">actices for the how organisation is necessary. However, if the person does not cease their concerning behaviour, you may want to </w:t>
      </w:r>
      <w:r w:rsidR="00AD4A9E">
        <w:rPr>
          <w:rFonts w:cs="Calibri"/>
        </w:rPr>
        <w:lastRenderedPageBreak/>
        <w:t xml:space="preserve">consider an escalation in the disciplinary action taken. Your </w:t>
      </w:r>
      <w:r w:rsidR="007C57A7">
        <w:t>Child Safe Reporting Policy</w:t>
      </w:r>
      <w:r w:rsidR="00AD4A9E">
        <w:rPr>
          <w:rFonts w:cs="Calibri"/>
        </w:rPr>
        <w:t xml:space="preserve"> should describe ‘likely</w:t>
      </w:r>
      <w:r w:rsidR="00C8539B">
        <w:rPr>
          <w:rFonts w:cs="Calibri"/>
        </w:rPr>
        <w:t>’</w:t>
      </w:r>
      <w:r w:rsidR="00AD4A9E">
        <w:rPr>
          <w:rFonts w:cs="Calibri"/>
        </w:rPr>
        <w:t xml:space="preserve"> outcomes depending on the severity, nature and reoccurrence of the offences.</w:t>
      </w:r>
    </w:p>
    <w:p w14:paraId="171E79FC" w14:textId="7BB47749" w:rsidR="00E56EB1" w:rsidRDefault="00B3218A" w:rsidP="00C07575">
      <w:pPr>
        <w:pStyle w:val="Heading1"/>
      </w:pPr>
      <w:bookmarkStart w:id="27" w:name="_Toc232414951"/>
      <w:bookmarkStart w:id="28" w:name="_Toc233020414"/>
      <w:r>
        <w:t>Responding to allegations of child abuse</w:t>
      </w:r>
      <w:bookmarkEnd w:id="27"/>
      <w:bookmarkEnd w:id="28"/>
      <w:r>
        <w:t xml:space="preserve"> </w:t>
      </w:r>
    </w:p>
    <w:p w14:paraId="20D6A34C" w14:textId="022C7540" w:rsidR="00320FF1" w:rsidRDefault="00855AEA" w:rsidP="00765F3B">
      <w:pPr>
        <w:rPr>
          <w:rFonts w:cs="Calibri"/>
        </w:rPr>
      </w:pPr>
      <w:r>
        <w:rPr>
          <w:rFonts w:cs="Calibri"/>
        </w:rPr>
        <w:t>Allegations of a child being deliberately harmed should not be responded to in the same way as oversights, lapses in judgement or general complaints. Workers should understand that different processes exist when handling an allegation of abuse.</w:t>
      </w:r>
    </w:p>
    <w:p w14:paraId="4E96A4C2" w14:textId="77777777" w:rsidR="00855AEA" w:rsidRDefault="00855AEA" w:rsidP="00765F3B">
      <w:pPr>
        <w:rPr>
          <w:rFonts w:cs="Calibri"/>
        </w:rPr>
      </w:pPr>
      <w:r>
        <w:rPr>
          <w:rFonts w:cs="Calibri"/>
        </w:rPr>
        <w:t>National Principle six states that reporting policies must clearly identify who in the organisation has responsibility for responding to allegations – what processes they should follow. It also notes that all allegations should be taken seriously and be responded to promptly and thoroughly.</w:t>
      </w:r>
    </w:p>
    <w:p w14:paraId="3CB89DB5" w14:textId="6BF84036" w:rsidR="008079B2" w:rsidRDefault="00855AEA" w:rsidP="00052B00">
      <w:pPr>
        <w:spacing w:after="600"/>
        <w:rPr>
          <w:rFonts w:cs="Calibri"/>
        </w:rPr>
      </w:pPr>
      <w:r>
        <w:rPr>
          <w:rFonts w:cs="Calibri"/>
        </w:rPr>
        <w:t>Leaders in an organisation should acknowledge that managing an allegation of abuse and harm can be confronting for a worker, and they should ensure the worker is given support and training to manage the risk to children appropriately.</w:t>
      </w:r>
      <w:bookmarkStart w:id="29" w:name="_Toc232414952"/>
    </w:p>
    <w:p w14:paraId="08BC456D" w14:textId="6D2ACD93" w:rsidR="004E6A43" w:rsidRDefault="004E6A43" w:rsidP="0072392E">
      <w:pPr>
        <w:pStyle w:val="Image"/>
        <w:rPr>
          <w:rFonts w:cs="Calibri"/>
        </w:rPr>
      </w:pPr>
      <w:r>
        <w:drawing>
          <wp:inline distT="0" distB="0" distL="0" distR="0" wp14:anchorId="1E1D730C" wp14:editId="29125129">
            <wp:extent cx="7563774" cy="3686175"/>
            <wp:effectExtent l="0" t="0" r="0" b="0"/>
            <wp:docPr id="1744077747" name="Picture 11" descr="A photograph of a teen girl sitting on a sofa with knees drawn up and hands resting on their face, suggesting a contemplative or distressed mood. Background includes a green curtain and window with natural light, highlighting a casual indoor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28320" name="Picture 11" descr="A photograph of a teen girl sitting on a sofa with knees drawn up and hands resting on their face, suggesting a contemplative or distressed mood. Background includes a green curtain and window with natural light, highlighting a casual indoor setting."/>
                    <pic:cNvPicPr/>
                  </pic:nvPicPr>
                  <pic:blipFill rotWithShape="1">
                    <a:blip r:embed="rId44" cstate="print">
                      <a:extLst>
                        <a:ext uri="{28A0092B-C50C-407E-A947-70E740481C1C}">
                          <a14:useLocalDpi xmlns:a14="http://schemas.microsoft.com/office/drawing/2010/main" val="0"/>
                        </a:ext>
                      </a:extLst>
                    </a:blip>
                    <a:srcRect b="26942"/>
                    <a:stretch>
                      <a:fillRect/>
                    </a:stretch>
                  </pic:blipFill>
                  <pic:spPr bwMode="auto">
                    <a:xfrm>
                      <a:off x="0" y="0"/>
                      <a:ext cx="7571438" cy="3689910"/>
                    </a:xfrm>
                    <a:prstGeom prst="rect">
                      <a:avLst/>
                    </a:prstGeom>
                    <a:ln>
                      <a:noFill/>
                    </a:ln>
                    <a:extLst>
                      <a:ext uri="{53640926-AAD7-44D8-BBD7-CCE9431645EC}">
                        <a14:shadowObscured xmlns:a14="http://schemas.microsoft.com/office/drawing/2010/main"/>
                      </a:ext>
                    </a:extLst>
                  </pic:spPr>
                </pic:pic>
              </a:graphicData>
            </a:graphic>
          </wp:inline>
        </w:drawing>
      </w:r>
    </w:p>
    <w:p w14:paraId="7A3BB9C0" w14:textId="2CC09ED2" w:rsidR="004E6A43" w:rsidRPr="00EB6054" w:rsidRDefault="004E6A43" w:rsidP="004C7794">
      <w:pPr>
        <w:rPr>
          <w:sz w:val="20"/>
          <w:szCs w:val="20"/>
        </w:rPr>
      </w:pPr>
      <w:r>
        <w:rPr>
          <w:sz w:val="20"/>
          <w:szCs w:val="20"/>
        </w:rPr>
        <w:t xml:space="preserve">Image: </w:t>
      </w:r>
      <w:proofErr w:type="spellStart"/>
      <w:r>
        <w:rPr>
          <w:sz w:val="20"/>
          <w:szCs w:val="20"/>
        </w:rPr>
        <w:t>AdobeStock</w:t>
      </w:r>
      <w:proofErr w:type="spellEnd"/>
    </w:p>
    <w:p w14:paraId="287CFEFF" w14:textId="68B5AFD5" w:rsidR="00C11191" w:rsidRDefault="00C11191" w:rsidP="008E3B11">
      <w:pPr>
        <w:rPr>
          <w:rFonts w:eastAsiaTheme="majorEastAsia" w:cstheme="majorBidi"/>
          <w:color w:val="0F4761" w:themeColor="accent1" w:themeShade="BF"/>
          <w:sz w:val="48"/>
          <w:szCs w:val="32"/>
        </w:rPr>
      </w:pPr>
      <w:r>
        <w:br w:type="page"/>
      </w:r>
    </w:p>
    <w:p w14:paraId="123BDF1F" w14:textId="554CBFEB" w:rsidR="00855AEA" w:rsidRDefault="00DD65AA" w:rsidP="00853CBB">
      <w:pPr>
        <w:pStyle w:val="Heading2"/>
      </w:pPr>
      <w:bookmarkStart w:id="30" w:name="_Toc233020415"/>
      <w:r w:rsidRPr="005A55DE">
        <w:lastRenderedPageBreak/>
        <w:t>Safe and secure lens to reporting abuse</w:t>
      </w:r>
      <w:bookmarkEnd w:id="29"/>
      <w:bookmarkEnd w:id="30"/>
    </w:p>
    <w:p w14:paraId="0D47993A" w14:textId="1EBC2351" w:rsidR="00AC2B0C" w:rsidRDefault="00AC2B0C" w:rsidP="00410D63">
      <w:pPr>
        <w:pStyle w:val="Heading3"/>
        <w:ind w:left="360"/>
      </w:pPr>
      <w:bookmarkStart w:id="31" w:name="_Toc233020416"/>
      <w:r>
        <w:t>Step 1</w:t>
      </w:r>
      <w:bookmarkEnd w:id="31"/>
      <w:r w:rsidR="00410D63">
        <w:t xml:space="preserve">: </w:t>
      </w:r>
      <w:r>
        <w:t>Is there an immediate risk to the safety of a child or other person?</w:t>
      </w:r>
    </w:p>
    <w:p w14:paraId="537EF5E2" w14:textId="6536B270" w:rsidR="00AC2B0C" w:rsidRDefault="00AC2B0C" w:rsidP="00410D63">
      <w:pPr>
        <w:ind w:left="360"/>
      </w:pPr>
      <w:r>
        <w:t>If immediate risk, call SA Police on 000 and take reasonable action to reduce the risk.</w:t>
      </w:r>
    </w:p>
    <w:p w14:paraId="304E9A72" w14:textId="100DB1BD" w:rsidR="00556A97" w:rsidRDefault="00AC2B0C" w:rsidP="00410D63">
      <w:pPr>
        <w:pStyle w:val="Heading3"/>
        <w:ind w:left="360"/>
      </w:pPr>
      <w:bookmarkStart w:id="32" w:name="_Toc233020417"/>
      <w:r>
        <w:t>Step 2</w:t>
      </w:r>
      <w:bookmarkEnd w:id="32"/>
      <w:r w:rsidR="00410D63">
        <w:t xml:space="preserve">: </w:t>
      </w:r>
      <w:r w:rsidR="00556A97">
        <w:t>Is there a child at risk of harm?</w:t>
      </w:r>
    </w:p>
    <w:p w14:paraId="0B8ABBC9" w14:textId="77777777" w:rsidR="00556A97" w:rsidRDefault="00556A97" w:rsidP="00410D63">
      <w:pPr>
        <w:ind w:left="360"/>
      </w:pPr>
      <w:r>
        <w:t xml:space="preserve">If a suspicion or allegation indicates a child may be at risk of harm, a prompt report should (and in the case of mandatory reporters, </w:t>
      </w:r>
      <w:r w:rsidRPr="00410D63">
        <w:rPr>
          <w:b/>
          <w:bCs/>
        </w:rPr>
        <w:t>must</w:t>
      </w:r>
      <w:r>
        <w:t>) be made to the CARL on 13 14 78.</w:t>
      </w:r>
    </w:p>
    <w:p w14:paraId="0A260135" w14:textId="1698C84B" w:rsidR="00556A97" w:rsidRDefault="00AC2B0C" w:rsidP="00410D63">
      <w:pPr>
        <w:pStyle w:val="Heading3"/>
        <w:ind w:left="360"/>
      </w:pPr>
      <w:bookmarkStart w:id="33" w:name="_Toc233020418"/>
      <w:r>
        <w:t>Step 3</w:t>
      </w:r>
      <w:bookmarkEnd w:id="33"/>
      <w:r w:rsidR="00410D63">
        <w:t xml:space="preserve">: </w:t>
      </w:r>
      <w:bookmarkStart w:id="34" w:name="_Toc233020419"/>
      <w:r w:rsidR="00556A97">
        <w:t>Is there a criminal allegation that needs to be reported to police?</w:t>
      </w:r>
    </w:p>
    <w:p w14:paraId="6F090B51" w14:textId="77777777" w:rsidR="00556A97" w:rsidRDefault="00556A97" w:rsidP="00410D63">
      <w:pPr>
        <w:ind w:left="360"/>
      </w:pPr>
      <w:r>
        <w:t xml:space="preserve">If </w:t>
      </w:r>
      <w:r w:rsidRPr="003B29E1">
        <w:t xml:space="preserve">an </w:t>
      </w:r>
      <w:r w:rsidRPr="002953F8">
        <w:t>allegation</w:t>
      </w:r>
      <w:r>
        <w:t xml:space="preserve"> relates to a criminal offence, SA Police must be notified as they may need to investigate the alleged offence.</w:t>
      </w:r>
    </w:p>
    <w:p w14:paraId="2C4523E1" w14:textId="4832F27E" w:rsidR="00AC2B0C" w:rsidRDefault="00AC2B0C" w:rsidP="00410D63">
      <w:pPr>
        <w:pStyle w:val="Heading3"/>
        <w:ind w:left="360"/>
      </w:pPr>
      <w:r>
        <w:t>Step 4</w:t>
      </w:r>
      <w:bookmarkEnd w:id="34"/>
      <w:r w:rsidR="00410D63">
        <w:t xml:space="preserve">: </w:t>
      </w:r>
      <w:r>
        <w:t>Is the organisation aware?</w:t>
      </w:r>
    </w:p>
    <w:p w14:paraId="4E6BFEA9" w14:textId="3C09FB45" w:rsidR="00AC2B0C" w:rsidRDefault="00AC2B0C" w:rsidP="00410D63">
      <w:pPr>
        <w:ind w:left="360"/>
      </w:pPr>
      <w:r>
        <w:t>Following a report to SA Police or CARL, the worker who made the report to authorities should also report to the organisation.</w:t>
      </w:r>
    </w:p>
    <w:p w14:paraId="481618D5" w14:textId="7E1C1A97" w:rsidR="00AC2B0C" w:rsidRDefault="00AC2B0C" w:rsidP="00410D63">
      <w:pPr>
        <w:pStyle w:val="Heading3"/>
        <w:ind w:left="360"/>
      </w:pPr>
      <w:bookmarkStart w:id="35" w:name="_Toc233020420"/>
      <w:r>
        <w:t>Step 5</w:t>
      </w:r>
      <w:bookmarkEnd w:id="35"/>
      <w:r w:rsidR="00410D63">
        <w:t xml:space="preserve">: </w:t>
      </w:r>
      <w:r>
        <w:t>Has a child or worker’s wellbeing been negatively impacted?</w:t>
      </w:r>
    </w:p>
    <w:p w14:paraId="47E78621" w14:textId="77777777" w:rsidR="00C11191" w:rsidRDefault="00AC2B0C" w:rsidP="00410D63">
      <w:pPr>
        <w:ind w:left="360"/>
      </w:pPr>
      <w:r>
        <w:t xml:space="preserve">Signs that a child, worker or other person’s wellbeing has been impacted can happen soon after an incident. </w:t>
      </w:r>
    </w:p>
    <w:p w14:paraId="728C9F66" w14:textId="77777777" w:rsidR="00C11191" w:rsidRDefault="00AC2B0C" w:rsidP="00410D63">
      <w:pPr>
        <w:ind w:left="360"/>
      </w:pPr>
      <w:r>
        <w:t xml:space="preserve">The wellbeing of all people affected should be considered, including a worker making a report and a worker subject to an allegation. </w:t>
      </w:r>
    </w:p>
    <w:p w14:paraId="48AE2A2E" w14:textId="77777777" w:rsidR="00AC2B0C" w:rsidRPr="00AC2B0C" w:rsidRDefault="00AC2B0C" w:rsidP="00410D63">
      <w:pPr>
        <w:ind w:left="360"/>
      </w:pPr>
      <w:r>
        <w:t>Appropriate support should be provided.</w:t>
      </w:r>
    </w:p>
    <w:p w14:paraId="21FDB74B" w14:textId="4A696756" w:rsidR="00C11191" w:rsidRDefault="00C11191" w:rsidP="000C5CF5">
      <w:pPr>
        <w:jc w:val="center"/>
        <w:rPr>
          <w:rFonts w:eastAsiaTheme="majorEastAsia" w:cstheme="majorBidi"/>
          <w:color w:val="0F4761" w:themeColor="accent1" w:themeShade="BF"/>
          <w:sz w:val="48"/>
          <w:szCs w:val="32"/>
        </w:rPr>
      </w:pPr>
      <w:bookmarkStart w:id="36" w:name="_Toc232414953"/>
      <w:r>
        <w:br w:type="page"/>
      </w:r>
    </w:p>
    <w:p w14:paraId="6BDA8702" w14:textId="5E4F4457" w:rsidR="00B3218A" w:rsidRDefault="009E4646" w:rsidP="00853CBB">
      <w:pPr>
        <w:pStyle w:val="Heading2"/>
      </w:pPr>
      <w:bookmarkStart w:id="37" w:name="_Toc233020421"/>
      <w:r>
        <w:lastRenderedPageBreak/>
        <w:t>Stages of the</w:t>
      </w:r>
      <w:r w:rsidR="009D11EB">
        <w:t xml:space="preserve"> </w:t>
      </w:r>
      <w:r w:rsidR="008E611C">
        <w:t>management</w:t>
      </w:r>
      <w:r w:rsidR="009D11EB">
        <w:t xml:space="preserve"> process</w:t>
      </w:r>
      <w:bookmarkEnd w:id="36"/>
      <w:bookmarkEnd w:id="37"/>
    </w:p>
    <w:p w14:paraId="5B853071" w14:textId="41C27D2C" w:rsidR="00D75BD5" w:rsidRDefault="009E4646" w:rsidP="00765F3B">
      <w:pPr>
        <w:rPr>
          <w:rFonts w:cs="Calibri"/>
        </w:rPr>
      </w:pPr>
      <w:r>
        <w:rPr>
          <w:rFonts w:cs="Calibri"/>
        </w:rPr>
        <w:t>The process for your organisation to manage a</w:t>
      </w:r>
      <w:r w:rsidR="006A3FC3">
        <w:rPr>
          <w:rFonts w:cs="Calibri"/>
        </w:rPr>
        <w:t>llegations will depend on the severity of the allegation</w:t>
      </w:r>
      <w:r>
        <w:rPr>
          <w:rFonts w:cs="Calibri"/>
        </w:rPr>
        <w:t xml:space="preserve">. </w:t>
      </w:r>
    </w:p>
    <w:p w14:paraId="223839AA" w14:textId="2706E822" w:rsidR="009D11EB" w:rsidRDefault="009E4646" w:rsidP="00765F3B">
      <w:pPr>
        <w:rPr>
          <w:rFonts w:cs="Calibri"/>
        </w:rPr>
      </w:pPr>
      <w:r>
        <w:rPr>
          <w:rFonts w:cs="Calibri"/>
        </w:rPr>
        <w:t xml:space="preserve">If an allegation is in relation to </w:t>
      </w:r>
      <w:r w:rsidR="000615AA" w:rsidRPr="000615AA">
        <w:rPr>
          <w:rFonts w:cs="Calibri"/>
        </w:rPr>
        <w:t>risk of harm to a child reported to CARL</w:t>
      </w:r>
      <w:r w:rsidR="001E61AA">
        <w:rPr>
          <w:rFonts w:cs="Calibri"/>
        </w:rPr>
        <w:t>,</w:t>
      </w:r>
      <w:r w:rsidR="000615AA">
        <w:rPr>
          <w:rFonts w:cs="Calibri"/>
        </w:rPr>
        <w:t xml:space="preserve"> or </w:t>
      </w:r>
      <w:r>
        <w:rPr>
          <w:rFonts w:cs="Calibri"/>
        </w:rPr>
        <w:t>immediate risk to a child or a criminal offence</w:t>
      </w:r>
      <w:r w:rsidR="000615AA">
        <w:rPr>
          <w:rFonts w:cs="Calibri"/>
        </w:rPr>
        <w:t xml:space="preserve"> reported to SA Police</w:t>
      </w:r>
      <w:r>
        <w:rPr>
          <w:rFonts w:cs="Calibri"/>
        </w:rPr>
        <w:t>, it would be inappropriate for any internal investigation to occur without the sanction of DCP or SA Police. You may inadvertently destroy the chain of evidence, place the child at greater risk of harm</w:t>
      </w:r>
      <w:r w:rsidR="001E61AA">
        <w:rPr>
          <w:rFonts w:cs="Calibri"/>
        </w:rPr>
        <w:t xml:space="preserve"> or</w:t>
      </w:r>
      <w:r>
        <w:rPr>
          <w:rFonts w:cs="Calibri"/>
        </w:rPr>
        <w:t xml:space="preserve"> precondition witnesses</w:t>
      </w:r>
      <w:r w:rsidR="001E61AA">
        <w:rPr>
          <w:rFonts w:cs="Calibri"/>
        </w:rPr>
        <w:t>. It</w:t>
      </w:r>
      <w:r>
        <w:rPr>
          <w:rFonts w:cs="Calibri"/>
        </w:rPr>
        <w:t xml:space="preserve"> </w:t>
      </w:r>
      <w:r w:rsidR="000615AA">
        <w:rPr>
          <w:rFonts w:cs="Calibri"/>
        </w:rPr>
        <w:t xml:space="preserve">may even result in the perpetrator </w:t>
      </w:r>
      <w:r w:rsidR="004B2EFC">
        <w:rPr>
          <w:rFonts w:cs="Calibri"/>
        </w:rPr>
        <w:t>escaping prosecution.</w:t>
      </w:r>
      <w:r w:rsidR="000615AA">
        <w:rPr>
          <w:rFonts w:cs="Calibri"/>
        </w:rPr>
        <w:t xml:space="preserve"> </w:t>
      </w:r>
      <w:r w:rsidR="004B2EFC">
        <w:rPr>
          <w:rFonts w:cs="Calibri"/>
        </w:rPr>
        <w:t xml:space="preserve">Please take this into consideration when reviewing the </w:t>
      </w:r>
      <w:r w:rsidR="006A3FC3">
        <w:rPr>
          <w:rFonts w:cs="Calibri"/>
        </w:rPr>
        <w:t>key stages</w:t>
      </w:r>
      <w:r w:rsidR="004B2EFC">
        <w:rPr>
          <w:rFonts w:cs="Calibri"/>
        </w:rPr>
        <w:t xml:space="preserve"> below.</w:t>
      </w:r>
    </w:p>
    <w:p w14:paraId="1E5DD10E" w14:textId="087FFE29" w:rsidR="004B2EFC" w:rsidRPr="005A55DE" w:rsidRDefault="004B2EFC" w:rsidP="00853CBB">
      <w:pPr>
        <w:pStyle w:val="Heading3"/>
      </w:pPr>
      <w:bookmarkStart w:id="38" w:name="_Toc232414954"/>
      <w:bookmarkStart w:id="39" w:name="_Toc233020422"/>
      <w:r w:rsidRPr="005A55DE">
        <w:t>Preliminary assessment</w:t>
      </w:r>
      <w:bookmarkEnd w:id="38"/>
      <w:bookmarkEnd w:id="39"/>
    </w:p>
    <w:p w14:paraId="69D43682" w14:textId="2DB5C9A5" w:rsidR="004B2EFC" w:rsidRDefault="004B2EFC" w:rsidP="00765F3B">
      <w:pPr>
        <w:rPr>
          <w:rFonts w:cs="Calibri"/>
        </w:rPr>
      </w:pPr>
      <w:r>
        <w:rPr>
          <w:rFonts w:cs="Calibri"/>
        </w:rPr>
        <w:t>Includes making enquiries (may include written versions of events), determining whether to investigate, and determining and actioning risks to children. Assess if the worker should continue in child-related work during an investigation process. Consult with DCP and SA Police about any risk management strategies you plan to implement to support the safety and wellbeing of all people involved.</w:t>
      </w:r>
    </w:p>
    <w:p w14:paraId="19B4F9FF" w14:textId="41C45D5F" w:rsidR="004B2EFC" w:rsidRDefault="004B2EFC" w:rsidP="00765F3B">
      <w:pPr>
        <w:rPr>
          <w:rFonts w:cs="Calibri"/>
        </w:rPr>
      </w:pPr>
      <w:r>
        <w:rPr>
          <w:rFonts w:cs="Calibri"/>
        </w:rPr>
        <w:t>Managing the wellbeing of the child is paramount. In an organisational context, the child’s daily circumstances should remain unchanged where possible. Exceptions might be where the child is at risk of victimisation by peers or workers</w:t>
      </w:r>
      <w:r w:rsidR="00C86E1B">
        <w:rPr>
          <w:rFonts w:cs="Calibri"/>
        </w:rPr>
        <w:t xml:space="preserve"> because of the allegations, or where it’s difficult to ensure their safety because of the organisation’s inability to directly supervise the child and the adult the allegation has been made about.</w:t>
      </w:r>
    </w:p>
    <w:p w14:paraId="7528929A" w14:textId="1D59C8BF" w:rsidR="00C86E1B" w:rsidRDefault="00C86E1B" w:rsidP="00765F3B">
      <w:pPr>
        <w:rPr>
          <w:rFonts w:cs="Calibri"/>
        </w:rPr>
      </w:pPr>
      <w:r>
        <w:rPr>
          <w:rFonts w:cs="Calibri"/>
        </w:rPr>
        <w:t xml:space="preserve">Managing a </w:t>
      </w:r>
      <w:r w:rsidR="001C0F67">
        <w:rPr>
          <w:rFonts w:cs="Calibri"/>
        </w:rPr>
        <w:t>worker</w:t>
      </w:r>
      <w:r>
        <w:rPr>
          <w:rFonts w:cs="Calibri"/>
        </w:rPr>
        <w:t xml:space="preserve"> who is subject to an allegation can be difficult and a leader may sometimes feel conflicted loyalties. For example, removing them from their usual employment pending an investigation can have a negative impact upon their wellbeing. However, the alternative of exposing </w:t>
      </w:r>
      <w:r w:rsidR="00C11191">
        <w:rPr>
          <w:rFonts w:cs="Calibri"/>
        </w:rPr>
        <w:t>the</w:t>
      </w:r>
      <w:r>
        <w:rPr>
          <w:rFonts w:cs="Calibri"/>
        </w:rPr>
        <w:t xml:space="preserve"> child </w:t>
      </w:r>
      <w:r w:rsidR="00C11191">
        <w:rPr>
          <w:rFonts w:cs="Calibri"/>
        </w:rPr>
        <w:t xml:space="preserve">and other children </w:t>
      </w:r>
      <w:r>
        <w:rPr>
          <w:rFonts w:cs="Calibri"/>
        </w:rPr>
        <w:t>to an alleged perpetrator for the duration of an investigation could have a negative impact on the child’s (and other children’s) wellbeing.</w:t>
      </w:r>
    </w:p>
    <w:p w14:paraId="7919262B" w14:textId="23A65D36" w:rsidR="00C86E1B" w:rsidRDefault="00C86E1B" w:rsidP="00765F3B">
      <w:pPr>
        <w:rPr>
          <w:rFonts w:cs="Calibri"/>
        </w:rPr>
      </w:pPr>
      <w:r>
        <w:rPr>
          <w:rFonts w:cs="Calibri"/>
        </w:rPr>
        <w:t xml:space="preserve">As always, children’s welfare, wellbeing and rights should be foremost in any decisions made. </w:t>
      </w:r>
    </w:p>
    <w:p w14:paraId="400754D7" w14:textId="30F434EA" w:rsidR="00C86E1B" w:rsidRDefault="00C86E1B" w:rsidP="00A16DC4">
      <w:pPr>
        <w:pStyle w:val="Heading4"/>
      </w:pPr>
      <w:r>
        <w:t>Information gathering</w:t>
      </w:r>
    </w:p>
    <w:p w14:paraId="1BF12959" w14:textId="4F9688DE" w:rsidR="00C86E1B" w:rsidRDefault="006A3FC3" w:rsidP="00765F3B">
      <w:pPr>
        <w:rPr>
          <w:rFonts w:cs="Calibri"/>
        </w:rPr>
      </w:pPr>
      <w:r>
        <w:rPr>
          <w:rFonts w:cs="Calibri"/>
        </w:rPr>
        <w:t xml:space="preserve">Includes notifying the </w:t>
      </w:r>
      <w:r w:rsidR="007D301D">
        <w:rPr>
          <w:rFonts w:cs="Calibri"/>
        </w:rPr>
        <w:t>worker</w:t>
      </w:r>
      <w:r>
        <w:rPr>
          <w:rFonts w:cs="Calibri"/>
        </w:rPr>
        <w:t xml:space="preserve">, seeking information and nominated witnesses from the </w:t>
      </w:r>
      <w:r w:rsidR="007D301D">
        <w:rPr>
          <w:rFonts w:cs="Calibri"/>
        </w:rPr>
        <w:t>worker</w:t>
      </w:r>
      <w:r>
        <w:rPr>
          <w:rFonts w:cs="Calibri"/>
        </w:rPr>
        <w:t>, case planning, gathering documents and interviewing witnesses.</w:t>
      </w:r>
    </w:p>
    <w:p w14:paraId="50D70D1D" w14:textId="4D491A63" w:rsidR="006A3FC3" w:rsidRDefault="007D301D" w:rsidP="00A16DC4">
      <w:pPr>
        <w:pStyle w:val="Heading4"/>
      </w:pPr>
      <w:r>
        <w:t>Putting allegations to the worker</w:t>
      </w:r>
    </w:p>
    <w:p w14:paraId="1D1C29E4" w14:textId="0DA3793F" w:rsidR="00DA03CE" w:rsidRDefault="007D301D" w:rsidP="00765F3B">
      <w:pPr>
        <w:rPr>
          <w:rFonts w:cs="Calibri"/>
        </w:rPr>
      </w:pPr>
      <w:r>
        <w:rPr>
          <w:rFonts w:cs="Calibri"/>
        </w:rPr>
        <w:t>Includes considering the evidence, drafting allegations and seeking a response from the worker to the allegations.</w:t>
      </w:r>
    </w:p>
    <w:p w14:paraId="347D85AF" w14:textId="3189E787" w:rsidR="007D301D" w:rsidRDefault="007D301D" w:rsidP="00A16DC4">
      <w:pPr>
        <w:pStyle w:val="Heading4"/>
      </w:pPr>
      <w:r>
        <w:t>Report writing</w:t>
      </w:r>
    </w:p>
    <w:p w14:paraId="6CB47601" w14:textId="42608FC6" w:rsidR="007D301D" w:rsidRDefault="007D301D" w:rsidP="00765F3B">
      <w:pPr>
        <w:rPr>
          <w:rFonts w:cs="Calibri"/>
        </w:rPr>
      </w:pPr>
      <w:r>
        <w:rPr>
          <w:rFonts w:cs="Calibri"/>
        </w:rPr>
        <w:t xml:space="preserve">Includes analysing evidence and </w:t>
      </w:r>
      <w:proofErr w:type="gramStart"/>
      <w:r>
        <w:rPr>
          <w:rFonts w:cs="Calibri"/>
        </w:rPr>
        <w:t>submissions, and</w:t>
      </w:r>
      <w:proofErr w:type="gramEnd"/>
      <w:r>
        <w:rPr>
          <w:rFonts w:cs="Calibri"/>
        </w:rPr>
        <w:t xml:space="preserve"> drafting a report that is endorsed by the leadership team.</w:t>
      </w:r>
    </w:p>
    <w:p w14:paraId="60791DDA" w14:textId="79AAFF4A" w:rsidR="007D301D" w:rsidRDefault="007D301D" w:rsidP="00A16DC4">
      <w:pPr>
        <w:pStyle w:val="Heading4"/>
      </w:pPr>
      <w:r>
        <w:lastRenderedPageBreak/>
        <w:t>Making findings</w:t>
      </w:r>
    </w:p>
    <w:p w14:paraId="0C9A5180" w14:textId="187715C4" w:rsidR="007D301D" w:rsidRDefault="007D301D" w:rsidP="00765F3B">
      <w:pPr>
        <w:rPr>
          <w:rFonts w:cs="Calibri"/>
        </w:rPr>
      </w:pPr>
      <w:r>
        <w:rPr>
          <w:rFonts w:cs="Calibri"/>
        </w:rPr>
        <w:t xml:space="preserve">Includes the decision maker reading the evidence and </w:t>
      </w:r>
      <w:proofErr w:type="gramStart"/>
      <w:r>
        <w:rPr>
          <w:rFonts w:cs="Calibri"/>
        </w:rPr>
        <w:t>report</w:t>
      </w:r>
      <w:r w:rsidR="00931D04">
        <w:rPr>
          <w:rFonts w:cs="Calibri"/>
        </w:rPr>
        <w:t>,</w:t>
      </w:r>
      <w:r>
        <w:rPr>
          <w:rFonts w:cs="Calibri"/>
        </w:rPr>
        <w:t xml:space="preserve"> and</w:t>
      </w:r>
      <w:proofErr w:type="gramEnd"/>
      <w:r>
        <w:rPr>
          <w:rFonts w:cs="Calibri"/>
        </w:rPr>
        <w:t xml:space="preserve"> making a finding on each allegation. If misconduct is not found, the </w:t>
      </w:r>
      <w:r w:rsidR="001C0F67">
        <w:rPr>
          <w:rFonts w:cs="Calibri"/>
        </w:rPr>
        <w:t>worker</w:t>
      </w:r>
      <w:r>
        <w:rPr>
          <w:rFonts w:cs="Calibri"/>
        </w:rPr>
        <w:t xml:space="preserve"> should be advised and the investigation closed.</w:t>
      </w:r>
    </w:p>
    <w:p w14:paraId="1C1C0578" w14:textId="3F06EE6F" w:rsidR="007D301D" w:rsidRDefault="007D301D" w:rsidP="00A16DC4">
      <w:pPr>
        <w:pStyle w:val="Heading4"/>
      </w:pPr>
      <w:r>
        <w:t>Proposing action</w:t>
      </w:r>
    </w:p>
    <w:p w14:paraId="7DE58EA1" w14:textId="04C37F36" w:rsidR="007D301D" w:rsidRDefault="007D301D" w:rsidP="00765F3B">
      <w:pPr>
        <w:rPr>
          <w:rFonts w:cs="Calibri"/>
        </w:rPr>
      </w:pPr>
      <w:r>
        <w:rPr>
          <w:rFonts w:cs="Calibri"/>
        </w:rPr>
        <w:t>Includes writing to the worker proposing what action (if any) will be taken and providing the worker with an opportunity to make submissions on any adverse action. This demonstrates procedural fairness.</w:t>
      </w:r>
    </w:p>
    <w:p w14:paraId="5994D0D0" w14:textId="7082385C" w:rsidR="007D301D" w:rsidRDefault="007D301D" w:rsidP="00A16DC4">
      <w:pPr>
        <w:pStyle w:val="Heading4"/>
      </w:pPr>
      <w:r>
        <w:t>Finalising action</w:t>
      </w:r>
    </w:p>
    <w:p w14:paraId="2F4EA8AB" w14:textId="0B2D7A03" w:rsidR="007D301D" w:rsidRDefault="007D301D" w:rsidP="00765F3B">
      <w:pPr>
        <w:rPr>
          <w:rFonts w:cs="Calibri"/>
        </w:rPr>
      </w:pPr>
      <w:r>
        <w:rPr>
          <w:rFonts w:cs="Calibri"/>
        </w:rPr>
        <w:t>Includes advising the worker and relevant parties of the outcome. Disciplinary action against the worker may be required including counselling, training, dismissal or permanent removal from child-related work.</w:t>
      </w:r>
    </w:p>
    <w:p w14:paraId="7AEE790A" w14:textId="4AD119E5" w:rsidR="00191C0B" w:rsidRDefault="007D301D" w:rsidP="00765F3B">
      <w:pPr>
        <w:rPr>
          <w:rFonts w:cs="Calibri"/>
        </w:rPr>
      </w:pPr>
      <w:r>
        <w:rPr>
          <w:rFonts w:cs="Calibri"/>
        </w:rPr>
        <w:t>The child may need ongoing support in the form of counselling or other services. Parents and carers should be consulted at all stages.</w:t>
      </w:r>
    </w:p>
    <w:p w14:paraId="70EE7225" w14:textId="71B959AB" w:rsidR="007D301D" w:rsidRDefault="007D301D" w:rsidP="00853CBB">
      <w:pPr>
        <w:pStyle w:val="Heading2"/>
      </w:pPr>
      <w:bookmarkStart w:id="40" w:name="_Toc232414955"/>
      <w:bookmarkStart w:id="41" w:name="_Toc233020423"/>
      <w:r>
        <w:t>Review</w:t>
      </w:r>
      <w:bookmarkEnd w:id="40"/>
      <w:bookmarkEnd w:id="41"/>
    </w:p>
    <w:p w14:paraId="219EEEF4" w14:textId="44FE0B2F" w:rsidR="008C10BC" w:rsidRDefault="000129DF" w:rsidP="00765F3B">
      <w:pPr>
        <w:rPr>
          <w:rFonts w:cs="Calibri"/>
        </w:rPr>
      </w:pPr>
      <w:r>
        <w:rPr>
          <w:rFonts w:cs="Calibri"/>
        </w:rPr>
        <w:t xml:space="preserve">After the report is finalised, your organisation may benefit from conducting a risk analysis of the incident, particularly for more serious offences. </w:t>
      </w:r>
      <w:r w:rsidR="008C10BC">
        <w:rPr>
          <w:rFonts w:cs="Calibri"/>
        </w:rPr>
        <w:t>A root cause analysis may also be required to assist you get to the bottom of an incident to prevent it reoccurring.</w:t>
      </w:r>
    </w:p>
    <w:p w14:paraId="2110AD11" w14:textId="2E23DB9F" w:rsidR="008C10BC" w:rsidRPr="005A55DE" w:rsidRDefault="008C10BC" w:rsidP="00853CBB">
      <w:pPr>
        <w:pStyle w:val="Heading3"/>
      </w:pPr>
      <w:bookmarkStart w:id="42" w:name="_Toc232414956"/>
      <w:bookmarkStart w:id="43" w:name="_Toc233020424"/>
      <w:r w:rsidRPr="005A55DE">
        <w:t>Risk analysis</w:t>
      </w:r>
      <w:bookmarkEnd w:id="42"/>
      <w:bookmarkEnd w:id="43"/>
    </w:p>
    <w:p w14:paraId="44B6ECC8" w14:textId="208CCC4A" w:rsidR="00D80495" w:rsidRDefault="000129DF" w:rsidP="00765F3B">
      <w:pPr>
        <w:rPr>
          <w:rFonts w:cs="Calibri"/>
        </w:rPr>
      </w:pPr>
      <w:r>
        <w:rPr>
          <w:rFonts w:cs="Calibri"/>
        </w:rPr>
        <w:t>This could include a review of current policies, codes of conduct and practices to determine:</w:t>
      </w:r>
    </w:p>
    <w:p w14:paraId="4072F8EA" w14:textId="60D70EBC" w:rsidR="000129DF" w:rsidRDefault="000129DF">
      <w:pPr>
        <w:pStyle w:val="ListParagraph"/>
        <w:numPr>
          <w:ilvl w:val="0"/>
          <w:numId w:val="9"/>
        </w:numPr>
        <w:rPr>
          <w:rFonts w:cs="Calibri"/>
        </w:rPr>
      </w:pPr>
      <w:r>
        <w:rPr>
          <w:rFonts w:cs="Calibri"/>
        </w:rPr>
        <w:t>how did the offence occur?</w:t>
      </w:r>
    </w:p>
    <w:p w14:paraId="08589A97" w14:textId="5FE9CB5A" w:rsidR="000129DF" w:rsidRDefault="000129DF">
      <w:pPr>
        <w:pStyle w:val="ListParagraph"/>
        <w:numPr>
          <w:ilvl w:val="0"/>
          <w:numId w:val="9"/>
        </w:numPr>
        <w:rPr>
          <w:rFonts w:cs="Calibri"/>
        </w:rPr>
      </w:pPr>
      <w:r>
        <w:rPr>
          <w:rFonts w:cs="Calibri"/>
        </w:rPr>
        <w:t>what steps could the organisation have taken to prevent the abuse from happening?</w:t>
      </w:r>
    </w:p>
    <w:p w14:paraId="145BF826" w14:textId="45454AD2" w:rsidR="000129DF" w:rsidRDefault="000129DF">
      <w:pPr>
        <w:pStyle w:val="ListParagraph"/>
        <w:numPr>
          <w:ilvl w:val="0"/>
          <w:numId w:val="9"/>
        </w:numPr>
        <w:rPr>
          <w:rFonts w:cs="Calibri"/>
        </w:rPr>
      </w:pPr>
      <w:r>
        <w:rPr>
          <w:rFonts w:cs="Calibri"/>
        </w:rPr>
        <w:t>if there are no additional steps, what worked well in bringing the offence to light?</w:t>
      </w:r>
    </w:p>
    <w:p w14:paraId="50F32C8F" w14:textId="4E79EDDB" w:rsidR="000129DF" w:rsidRDefault="000129DF">
      <w:pPr>
        <w:pStyle w:val="ListParagraph"/>
        <w:numPr>
          <w:ilvl w:val="0"/>
          <w:numId w:val="9"/>
        </w:numPr>
        <w:rPr>
          <w:rFonts w:cs="Calibri"/>
        </w:rPr>
      </w:pPr>
      <w:r>
        <w:rPr>
          <w:rFonts w:cs="Calibri"/>
        </w:rPr>
        <w:t>what were the contributing factors to the offence occurring?</w:t>
      </w:r>
    </w:p>
    <w:p w14:paraId="35F4984C" w14:textId="73661D23" w:rsidR="000129DF" w:rsidRDefault="000129DF">
      <w:pPr>
        <w:pStyle w:val="ListParagraph"/>
        <w:numPr>
          <w:ilvl w:val="0"/>
          <w:numId w:val="9"/>
        </w:numPr>
        <w:rPr>
          <w:rFonts w:cs="Calibri"/>
        </w:rPr>
      </w:pPr>
      <w:r>
        <w:rPr>
          <w:rFonts w:cs="Calibri"/>
        </w:rPr>
        <w:t>why did the perpetrator feel they were able to breach the codes of conduct and policies in place?</w:t>
      </w:r>
    </w:p>
    <w:p w14:paraId="3EABD6C2" w14:textId="4455D9AD" w:rsidR="000129DF" w:rsidRDefault="000129DF">
      <w:pPr>
        <w:pStyle w:val="ListParagraph"/>
        <w:numPr>
          <w:ilvl w:val="0"/>
          <w:numId w:val="9"/>
        </w:numPr>
        <w:rPr>
          <w:rFonts w:cs="Calibri"/>
        </w:rPr>
      </w:pPr>
      <w:r>
        <w:rPr>
          <w:rFonts w:cs="Calibri"/>
        </w:rPr>
        <w:t>did the investigation prioritise the safety of children?</w:t>
      </w:r>
    </w:p>
    <w:p w14:paraId="72B3A02F" w14:textId="42A78ECA" w:rsidR="008C10BC" w:rsidRPr="005A55DE" w:rsidRDefault="008C10BC" w:rsidP="00853CBB">
      <w:pPr>
        <w:pStyle w:val="Heading3"/>
      </w:pPr>
      <w:bookmarkStart w:id="44" w:name="_Toc232414957"/>
      <w:bookmarkStart w:id="45" w:name="_Toc233020425"/>
      <w:r w:rsidRPr="005A55DE">
        <w:t>Root cause analysis</w:t>
      </w:r>
      <w:bookmarkEnd w:id="44"/>
      <w:bookmarkEnd w:id="45"/>
    </w:p>
    <w:p w14:paraId="5CB83220" w14:textId="46839B76" w:rsidR="008C10BC" w:rsidRDefault="008C10BC">
      <w:pPr>
        <w:rPr>
          <w:rFonts w:cs="Calibri"/>
        </w:rPr>
      </w:pPr>
      <w:r>
        <w:rPr>
          <w:rFonts w:cs="Calibri"/>
        </w:rPr>
        <w:t>A root cause analysis uses different investigative techniques to those undertaken to explor</w:t>
      </w:r>
      <w:r w:rsidR="00232E98">
        <w:rPr>
          <w:rFonts w:cs="Calibri"/>
        </w:rPr>
        <w:t>e</w:t>
      </w:r>
      <w:r>
        <w:rPr>
          <w:rFonts w:cs="Calibri"/>
        </w:rPr>
        <w:t xml:space="preserve"> the actions of a specific individual. For example, it may focus on the </w:t>
      </w:r>
      <w:proofErr w:type="gramStart"/>
      <w:r>
        <w:rPr>
          <w:rFonts w:cs="Calibri"/>
        </w:rPr>
        <w:t>organisation as a whole</w:t>
      </w:r>
      <w:proofErr w:type="gramEnd"/>
      <w:r>
        <w:rPr>
          <w:rFonts w:cs="Calibri"/>
        </w:rPr>
        <w:t xml:space="preserve">. </w:t>
      </w:r>
    </w:p>
    <w:p w14:paraId="29C2C5F6" w14:textId="0AF36C93" w:rsidR="00232E98" w:rsidRDefault="00232E98">
      <w:pPr>
        <w:rPr>
          <w:rFonts w:cs="Calibri"/>
        </w:rPr>
      </w:pPr>
      <w:r>
        <w:rPr>
          <w:rFonts w:cs="Calibri"/>
        </w:rPr>
        <w:t>An example of the need for a root cause analysis could be if your car stopped working. You could simply ignore it and start walking, or you could buy a new one. A better solution would be to take it to a mechanic to see what needs fixing and make the necessary repairs.</w:t>
      </w:r>
    </w:p>
    <w:p w14:paraId="5F9D14B9" w14:textId="439001C1" w:rsidR="00232E98" w:rsidRDefault="00232E98">
      <w:pPr>
        <w:rPr>
          <w:rFonts w:cs="Calibri"/>
        </w:rPr>
      </w:pPr>
      <w:r>
        <w:rPr>
          <w:rFonts w:cs="Calibri"/>
        </w:rPr>
        <w:t>A child safe root cause analysis should consider the following four dimensions o</w:t>
      </w:r>
      <w:r w:rsidR="00775362">
        <w:rPr>
          <w:rFonts w:cs="Calibri"/>
        </w:rPr>
        <w:t>f</w:t>
      </w:r>
      <w:r>
        <w:rPr>
          <w:rFonts w:cs="Calibri"/>
        </w:rPr>
        <w:t xml:space="preserve"> risk</w:t>
      </w:r>
      <w:r w:rsidR="00775362">
        <w:rPr>
          <w:rFonts w:cs="Calibri"/>
        </w:rPr>
        <w:t>.</w:t>
      </w:r>
    </w:p>
    <w:p w14:paraId="6479A56F" w14:textId="0920DC5A" w:rsidR="009356A1" w:rsidRDefault="009356A1" w:rsidP="00185C8F">
      <w:pPr>
        <w:pStyle w:val="Heading4"/>
      </w:pPr>
      <w:r>
        <w:lastRenderedPageBreak/>
        <w:t>Organisational risk</w:t>
      </w:r>
    </w:p>
    <w:p w14:paraId="6AC6D4EF" w14:textId="6DB91BD6" w:rsidR="009356A1" w:rsidRDefault="009356A1" w:rsidP="009356A1">
      <w:r>
        <w:t>Were there failures in the organisation that contributed to harm?</w:t>
      </w:r>
    </w:p>
    <w:p w14:paraId="1A9E6C3D" w14:textId="4485C386" w:rsidR="009356A1" w:rsidRDefault="009356A1" w:rsidP="00185C8F">
      <w:pPr>
        <w:pStyle w:val="Heading4"/>
      </w:pPr>
      <w:r>
        <w:t>Vulnerabilities of children</w:t>
      </w:r>
    </w:p>
    <w:p w14:paraId="63F2764A" w14:textId="72A284C6" w:rsidR="009356A1" w:rsidRDefault="009356A1" w:rsidP="009356A1">
      <w:r>
        <w:t>Are there children, or cohorts of children in your organisation who require different kinds of support to others?</w:t>
      </w:r>
    </w:p>
    <w:p w14:paraId="45A42711" w14:textId="55B529EA" w:rsidR="009356A1" w:rsidRDefault="009356A1" w:rsidP="00185C8F">
      <w:pPr>
        <w:pStyle w:val="Heading4"/>
      </w:pPr>
      <w:r>
        <w:t>Physical and situational environments</w:t>
      </w:r>
    </w:p>
    <w:p w14:paraId="38E7D41C" w14:textId="3AF085D1" w:rsidR="009356A1" w:rsidRDefault="009356A1" w:rsidP="009356A1">
      <w:r>
        <w:t>Are there environments and settings your organisation operates in, that leave children exposed to potential abuse?</w:t>
      </w:r>
    </w:p>
    <w:p w14:paraId="1D9B51A0" w14:textId="032B8E10" w:rsidR="009356A1" w:rsidRDefault="009356A1" w:rsidP="00185C8F">
      <w:pPr>
        <w:pStyle w:val="Heading4"/>
      </w:pPr>
      <w:r>
        <w:t>Propensity of adults to abuse</w:t>
      </w:r>
    </w:p>
    <w:p w14:paraId="598A4B22" w14:textId="43181B5A" w:rsidR="009356A1" w:rsidRPr="005A6B2D" w:rsidRDefault="009356A1" w:rsidP="009356A1">
      <w:pPr>
        <w:rPr>
          <w:color w:val="0F4761" w:themeColor="accent1" w:themeShade="BF"/>
        </w:rPr>
      </w:pPr>
      <w:r>
        <w:t xml:space="preserve">How are workers recruited, trained and supervised in your organisation, and can these processes be improved to reduce opportunities of abuse and harm happening again? </w:t>
      </w:r>
      <w:r w:rsidRPr="005A6B2D">
        <w:rPr>
          <w:color w:val="0F4761" w:themeColor="accent1" w:themeShade="BF"/>
        </w:rPr>
        <w:t>Refer to the Child Safe Recruitment, Induction and Support Guide available on our website at</w:t>
      </w:r>
      <w:r w:rsidR="007F3F46">
        <w:rPr>
          <w:color w:val="0F4761" w:themeColor="accent1" w:themeShade="BF"/>
        </w:rPr>
        <w:t xml:space="preserve"> </w:t>
      </w:r>
      <w:hyperlink r:id="rId45" w:history="1">
        <w:r w:rsidR="007F3F46">
          <w:rPr>
            <w:rStyle w:val="Hyperlink"/>
          </w:rPr>
          <w:t>www.dhs.sa.gov.au/how-we-help/ngo-and-sector-support/child-safe-environments/about-child-safe-policies/child-safe-policy-templates-and-guidelines</w:t>
        </w:r>
      </w:hyperlink>
      <w:r w:rsidRPr="005A6B2D">
        <w:rPr>
          <w:color w:val="0F4761" w:themeColor="accent1" w:themeShade="BF"/>
        </w:rPr>
        <w:t>.</w:t>
      </w:r>
    </w:p>
    <w:p w14:paraId="1A9D91EA" w14:textId="5AF2F135" w:rsidR="00232E98" w:rsidRDefault="00232E98" w:rsidP="00232E98">
      <w:pPr>
        <w:rPr>
          <w:rFonts w:cs="Calibri"/>
        </w:rPr>
      </w:pPr>
      <w:r>
        <w:rPr>
          <w:rFonts w:cs="Calibri"/>
        </w:rPr>
        <w:t>A root cause analysis traditionally has the following parts:</w:t>
      </w:r>
    </w:p>
    <w:p w14:paraId="2C1FE51D" w14:textId="7A3F77D2" w:rsidR="00232E98" w:rsidRDefault="00232E98">
      <w:pPr>
        <w:pStyle w:val="ListParagraph"/>
        <w:numPr>
          <w:ilvl w:val="0"/>
          <w:numId w:val="16"/>
        </w:numPr>
        <w:rPr>
          <w:rFonts w:cs="Calibri"/>
        </w:rPr>
      </w:pPr>
      <w:r>
        <w:rPr>
          <w:rFonts w:cs="Calibri"/>
        </w:rPr>
        <w:t>identify the incident you want to understand the cause of</w:t>
      </w:r>
    </w:p>
    <w:p w14:paraId="1C29426A" w14:textId="376648F9" w:rsidR="00232E98" w:rsidRDefault="00232E98">
      <w:pPr>
        <w:pStyle w:val="ListParagraph"/>
        <w:numPr>
          <w:ilvl w:val="0"/>
          <w:numId w:val="16"/>
        </w:numPr>
        <w:rPr>
          <w:rFonts w:cs="Calibri"/>
        </w:rPr>
      </w:pPr>
      <w:r>
        <w:rPr>
          <w:rFonts w:cs="Calibri"/>
        </w:rPr>
        <w:t>gather information, including from children</w:t>
      </w:r>
      <w:r w:rsidR="00462D76">
        <w:rPr>
          <w:rFonts w:cs="Calibri"/>
        </w:rPr>
        <w:t xml:space="preserve"> - o</w:t>
      </w:r>
      <w:r>
        <w:rPr>
          <w:rFonts w:cs="Calibri"/>
        </w:rPr>
        <w:t>ne common method is to keep asking, ’</w:t>
      </w:r>
      <w:r w:rsidR="00462D76">
        <w:rPr>
          <w:rFonts w:cs="Calibri"/>
        </w:rPr>
        <w:t>w</w:t>
      </w:r>
      <w:r>
        <w:rPr>
          <w:rFonts w:cs="Calibri"/>
        </w:rPr>
        <w:t>hy?’</w:t>
      </w:r>
    </w:p>
    <w:p w14:paraId="792A40B3" w14:textId="463313D9" w:rsidR="00232E98" w:rsidRDefault="00232E98">
      <w:pPr>
        <w:pStyle w:val="ListParagraph"/>
        <w:numPr>
          <w:ilvl w:val="0"/>
          <w:numId w:val="16"/>
        </w:numPr>
        <w:rPr>
          <w:rFonts w:cs="Calibri"/>
        </w:rPr>
      </w:pPr>
      <w:r>
        <w:rPr>
          <w:rFonts w:cs="Calibri"/>
        </w:rPr>
        <w:t>identify how the incident was able to occur and determine the root cause, then recommend and implement solutions.</w:t>
      </w:r>
    </w:p>
    <w:p w14:paraId="21C2A3D8" w14:textId="297711BB" w:rsidR="00232E98" w:rsidRPr="005A55DE" w:rsidRDefault="00232E98" w:rsidP="00853CBB">
      <w:pPr>
        <w:pStyle w:val="Heading3"/>
      </w:pPr>
      <w:bookmarkStart w:id="46" w:name="_Toc232414958"/>
      <w:bookmarkStart w:id="47" w:name="_Toc233020426"/>
      <w:r w:rsidRPr="005A55DE">
        <w:t>Finalise the review</w:t>
      </w:r>
      <w:bookmarkEnd w:id="46"/>
      <w:bookmarkEnd w:id="47"/>
    </w:p>
    <w:p w14:paraId="7015323E" w14:textId="2DB73F69" w:rsidR="008C10BC" w:rsidRPr="00232E98" w:rsidRDefault="00DA03CE">
      <w:pPr>
        <w:pStyle w:val="ListParagraph"/>
        <w:numPr>
          <w:ilvl w:val="0"/>
          <w:numId w:val="17"/>
        </w:numPr>
        <w:rPr>
          <w:rFonts w:cs="Calibri"/>
        </w:rPr>
      </w:pPr>
      <w:r>
        <w:rPr>
          <w:rFonts w:cs="Calibri"/>
        </w:rPr>
        <w:t>d</w:t>
      </w:r>
      <w:r w:rsidR="008C10BC" w:rsidRPr="00232E98">
        <w:rPr>
          <w:rFonts w:cs="Calibri"/>
        </w:rPr>
        <w:t>o you need to make amendments to your policies and procedures?</w:t>
      </w:r>
    </w:p>
    <w:p w14:paraId="7835686F" w14:textId="74D99739" w:rsidR="008C10BC" w:rsidRDefault="00DA03CE">
      <w:pPr>
        <w:pStyle w:val="ListParagraph"/>
        <w:numPr>
          <w:ilvl w:val="0"/>
          <w:numId w:val="9"/>
        </w:numPr>
        <w:rPr>
          <w:rFonts w:cs="Calibri"/>
        </w:rPr>
      </w:pPr>
      <w:r>
        <w:rPr>
          <w:rFonts w:cs="Calibri"/>
        </w:rPr>
        <w:t>w</w:t>
      </w:r>
      <w:r w:rsidR="008C10BC">
        <w:rPr>
          <w:rFonts w:cs="Calibri"/>
        </w:rPr>
        <w:t>ho is responsible for making these changes?</w:t>
      </w:r>
    </w:p>
    <w:p w14:paraId="33F46A87" w14:textId="11E490EC" w:rsidR="008C10BC" w:rsidRDefault="00DA03CE">
      <w:pPr>
        <w:pStyle w:val="ListParagraph"/>
        <w:numPr>
          <w:ilvl w:val="0"/>
          <w:numId w:val="9"/>
        </w:numPr>
        <w:rPr>
          <w:rFonts w:cs="Calibri"/>
        </w:rPr>
      </w:pPr>
      <w:r>
        <w:rPr>
          <w:rFonts w:cs="Calibri"/>
        </w:rPr>
        <w:t>w</w:t>
      </w:r>
      <w:r w:rsidR="008C10BC">
        <w:rPr>
          <w:rFonts w:cs="Calibri"/>
        </w:rPr>
        <w:t>hen should they be made?</w:t>
      </w:r>
    </w:p>
    <w:p w14:paraId="5D1CE9A5" w14:textId="77777777" w:rsidR="0059523C" w:rsidRDefault="0059523C" w:rsidP="0059523C">
      <w:pPr>
        <w:pStyle w:val="ListParagraph"/>
        <w:numPr>
          <w:ilvl w:val="0"/>
          <w:numId w:val="0"/>
        </w:numPr>
        <w:ind w:left="720"/>
        <w:rPr>
          <w:rFonts w:cs="Calibri"/>
        </w:rPr>
      </w:pPr>
    </w:p>
    <w:p w14:paraId="0FEBEB0F" w14:textId="3A7AB8D4" w:rsidR="00CF7334" w:rsidRDefault="00135E97" w:rsidP="6875DE0A">
      <w:pPr>
        <w:pStyle w:val="Image"/>
        <w:rPr>
          <w:rFonts w:eastAsiaTheme="majorEastAsia" w:cstheme="majorBidi"/>
          <w:color w:val="0F4761" w:themeColor="accent1" w:themeShade="BF"/>
          <w:sz w:val="72"/>
          <w:szCs w:val="72"/>
        </w:rPr>
      </w:pPr>
      <w:r w:rsidRPr="00B801D9">
        <w:drawing>
          <wp:inline distT="0" distB="0" distL="0" distR="0" wp14:anchorId="3F5BE5FE" wp14:editId="51D72588">
            <wp:extent cx="7614138" cy="2755986"/>
            <wp:effectExtent l="0" t="0" r="6350" b="6350"/>
            <wp:docPr id="1147760307"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760307" name="Picture 12">
                      <a:extLst>
                        <a:ext uri="{C183D7F6-B498-43B3-948B-1728B52AA6E4}">
                          <adec:decorative xmlns:adec="http://schemas.microsoft.com/office/drawing/2017/decorative" val="1"/>
                        </a:ext>
                      </a:extLst>
                    </pic:cNvPr>
                    <pic:cNvPicPr/>
                  </pic:nvPicPr>
                  <pic:blipFill rotWithShape="1">
                    <a:blip r:embed="rId46" cstate="print">
                      <a:extLst>
                        <a:ext uri="{28A0092B-C50C-407E-A947-70E740481C1C}">
                          <a14:useLocalDpi xmlns:a14="http://schemas.microsoft.com/office/drawing/2010/main" val="0"/>
                        </a:ext>
                      </a:extLst>
                    </a:blip>
                    <a:srcRect t="16532" b="27472"/>
                    <a:stretch>
                      <a:fillRect/>
                    </a:stretch>
                  </pic:blipFill>
                  <pic:spPr bwMode="auto">
                    <a:xfrm>
                      <a:off x="0" y="0"/>
                      <a:ext cx="7642840" cy="2766375"/>
                    </a:xfrm>
                    <a:prstGeom prst="rect">
                      <a:avLst/>
                    </a:prstGeom>
                    <a:ln>
                      <a:noFill/>
                    </a:ln>
                    <a:extLst>
                      <a:ext uri="{53640926-AAD7-44D8-BBD7-CCE9431645EC}">
                        <a14:shadowObscured xmlns:a14="http://schemas.microsoft.com/office/drawing/2010/main"/>
                      </a:ext>
                    </a:extLst>
                  </pic:spPr>
                </pic:pic>
              </a:graphicData>
            </a:graphic>
          </wp:inline>
        </w:drawing>
      </w:r>
      <w:r w:rsidR="0059523C">
        <w:tab/>
      </w:r>
      <w:r w:rsidR="0059523C" w:rsidRPr="00B649B9">
        <w:rPr>
          <w:sz w:val="20"/>
          <w:szCs w:val="20"/>
        </w:rPr>
        <w:t>Image:</w:t>
      </w:r>
      <w:r w:rsidR="0059523C">
        <w:rPr>
          <w:sz w:val="20"/>
          <w:szCs w:val="20"/>
        </w:rPr>
        <w:t xml:space="preserve"> </w:t>
      </w:r>
      <w:r w:rsidR="0059523C" w:rsidRPr="00B649B9">
        <w:rPr>
          <w:sz w:val="20"/>
          <w:szCs w:val="20"/>
        </w:rPr>
        <w:t>AdobeStock</w:t>
      </w:r>
      <w:r w:rsidR="00CF7334">
        <w:br w:type="page"/>
      </w:r>
      <w:bookmarkStart w:id="48" w:name="_Toc232414959"/>
      <w:bookmarkStart w:id="49" w:name="_Toc233020427"/>
    </w:p>
    <w:p w14:paraId="32E048DF" w14:textId="6E3F5D51" w:rsidR="000129DF" w:rsidRDefault="000129DF" w:rsidP="00C07575">
      <w:pPr>
        <w:pStyle w:val="Heading1"/>
      </w:pPr>
      <w:r>
        <w:lastRenderedPageBreak/>
        <w:t>Child safety officer</w:t>
      </w:r>
      <w:bookmarkEnd w:id="48"/>
      <w:bookmarkEnd w:id="49"/>
    </w:p>
    <w:p w14:paraId="04106B0D" w14:textId="76F7625A" w:rsidR="000129DF" w:rsidRDefault="000129DF" w:rsidP="000129DF">
      <w:pPr>
        <w:rPr>
          <w:rFonts w:cs="Calibri"/>
        </w:rPr>
      </w:pPr>
      <w:r>
        <w:rPr>
          <w:rFonts w:cs="Calibri"/>
        </w:rPr>
        <w:t>Similar to work health and safety officers, appointing someone as a child safety officer in your organisation may help children understand how to direct their concerns</w:t>
      </w:r>
      <w:r w:rsidR="009F433E">
        <w:rPr>
          <w:rFonts w:cs="Calibri"/>
        </w:rPr>
        <w:t>, also noting that a child should be able to choose the person they disclose to</w:t>
      </w:r>
      <w:r>
        <w:rPr>
          <w:rFonts w:cs="Calibri"/>
        </w:rPr>
        <w:t xml:space="preserve">. The child safety officer role should be an educative and support </w:t>
      </w:r>
      <w:proofErr w:type="gramStart"/>
      <w:r>
        <w:rPr>
          <w:rFonts w:cs="Calibri"/>
        </w:rPr>
        <w:t>role</w:t>
      </w:r>
      <w:r w:rsidR="009F433E">
        <w:rPr>
          <w:rFonts w:cs="Calibri"/>
        </w:rPr>
        <w:t>, and</w:t>
      </w:r>
      <w:proofErr w:type="gramEnd"/>
      <w:r w:rsidR="009F433E">
        <w:rPr>
          <w:rFonts w:cs="Calibri"/>
        </w:rPr>
        <w:t xml:space="preserve"> may include managing investigations</w:t>
      </w:r>
      <w:r w:rsidR="009356A1">
        <w:rPr>
          <w:rFonts w:cs="Calibri"/>
        </w:rPr>
        <w:t xml:space="preserve"> where a report to CARL or SA Police is not required</w:t>
      </w:r>
      <w:r>
        <w:rPr>
          <w:rFonts w:cs="Calibri"/>
        </w:rPr>
        <w:t xml:space="preserve">. </w:t>
      </w:r>
      <w:r w:rsidR="009F433E">
        <w:rPr>
          <w:rFonts w:cs="Calibri"/>
        </w:rPr>
        <w:t>They could also provide support to workers by ensuring child safety is a regular agenda item at staff meetings and that issues affecting child safety are regularly reviewed.</w:t>
      </w:r>
    </w:p>
    <w:p w14:paraId="45D3E6C4" w14:textId="662F8568" w:rsidR="009F433E" w:rsidRDefault="009F433E" w:rsidP="000129DF">
      <w:pPr>
        <w:rPr>
          <w:rFonts w:cs="Calibri"/>
        </w:rPr>
      </w:pPr>
      <w:r>
        <w:rPr>
          <w:rFonts w:cs="Calibri"/>
        </w:rPr>
        <w:t>Ideally, child safety officers should have the following:</w:t>
      </w:r>
    </w:p>
    <w:p w14:paraId="3CF41193" w14:textId="3003C171" w:rsidR="009F433E" w:rsidRDefault="009F433E">
      <w:pPr>
        <w:pStyle w:val="ListParagraph"/>
        <w:numPr>
          <w:ilvl w:val="0"/>
          <w:numId w:val="10"/>
        </w:numPr>
        <w:rPr>
          <w:rFonts w:cs="Calibri"/>
        </w:rPr>
      </w:pPr>
      <w:r>
        <w:rPr>
          <w:rFonts w:cs="Calibri"/>
        </w:rPr>
        <w:t>formal training in identifying and responding to incidents of child abuse</w:t>
      </w:r>
    </w:p>
    <w:p w14:paraId="537FE2C8" w14:textId="1D3B6ABA" w:rsidR="009F433E" w:rsidRDefault="009F433E">
      <w:pPr>
        <w:pStyle w:val="ListParagraph"/>
        <w:numPr>
          <w:ilvl w:val="0"/>
          <w:numId w:val="10"/>
        </w:numPr>
        <w:rPr>
          <w:rFonts w:cs="Calibri"/>
        </w:rPr>
      </w:pPr>
      <w:r>
        <w:rPr>
          <w:rFonts w:cs="Calibri"/>
        </w:rPr>
        <w:t>experience in managing complaints and allegations</w:t>
      </w:r>
    </w:p>
    <w:p w14:paraId="6A09CB0A" w14:textId="4EE390EF" w:rsidR="009F433E" w:rsidRDefault="009F433E">
      <w:pPr>
        <w:pStyle w:val="ListParagraph"/>
        <w:numPr>
          <w:ilvl w:val="0"/>
          <w:numId w:val="10"/>
        </w:numPr>
        <w:rPr>
          <w:rFonts w:cs="Calibri"/>
        </w:rPr>
      </w:pPr>
      <w:r>
        <w:rPr>
          <w:rFonts w:cs="Calibri"/>
        </w:rPr>
        <w:t>knowledge of child protection legislation and the National Principles for Child Safe Organisations</w:t>
      </w:r>
    </w:p>
    <w:p w14:paraId="164E65F8" w14:textId="7DF11D88" w:rsidR="009F433E" w:rsidRDefault="009F433E">
      <w:pPr>
        <w:pStyle w:val="ListParagraph"/>
        <w:numPr>
          <w:ilvl w:val="0"/>
          <w:numId w:val="10"/>
        </w:numPr>
        <w:rPr>
          <w:rFonts w:cs="Calibri"/>
        </w:rPr>
      </w:pPr>
      <w:r>
        <w:rPr>
          <w:rFonts w:cs="Calibri"/>
        </w:rPr>
        <w:t>experience in providing support and guidance to workers regarding acceptable behaviour when interacting with children</w:t>
      </w:r>
    </w:p>
    <w:p w14:paraId="702CEDF8" w14:textId="1EE56A64" w:rsidR="009F433E" w:rsidRDefault="009F433E">
      <w:pPr>
        <w:pStyle w:val="ListParagraph"/>
        <w:numPr>
          <w:ilvl w:val="0"/>
          <w:numId w:val="10"/>
        </w:numPr>
        <w:rPr>
          <w:rFonts w:cs="Calibri"/>
        </w:rPr>
      </w:pPr>
      <w:r>
        <w:rPr>
          <w:rFonts w:cs="Calibri"/>
        </w:rPr>
        <w:t>experience in educating workers, particularly in child safeguarding</w:t>
      </w:r>
    </w:p>
    <w:p w14:paraId="49BB84CE" w14:textId="7D73F87A" w:rsidR="009F433E" w:rsidRDefault="009F433E">
      <w:pPr>
        <w:pStyle w:val="ListParagraph"/>
        <w:numPr>
          <w:ilvl w:val="0"/>
          <w:numId w:val="10"/>
        </w:numPr>
        <w:rPr>
          <w:rFonts w:cs="Calibri"/>
        </w:rPr>
      </w:pPr>
      <w:r>
        <w:rPr>
          <w:rFonts w:cs="Calibri"/>
        </w:rPr>
        <w:t>experience in providing support to children who may wish to disclose.</w:t>
      </w:r>
    </w:p>
    <w:p w14:paraId="0C58759A" w14:textId="6010025C" w:rsidR="00615BBC" w:rsidRDefault="009F433E">
      <w:pPr>
        <w:rPr>
          <w:rFonts w:cs="Calibri"/>
        </w:rPr>
      </w:pPr>
      <w:r>
        <w:rPr>
          <w:rFonts w:cs="Calibri"/>
        </w:rPr>
        <w:t>In larger organisations, more than one person m</w:t>
      </w:r>
      <w:r w:rsidR="00F7203D">
        <w:rPr>
          <w:rFonts w:cs="Calibri"/>
        </w:rPr>
        <w:t>ay</w:t>
      </w:r>
      <w:r>
        <w:rPr>
          <w:rFonts w:cs="Calibri"/>
        </w:rPr>
        <w:t xml:space="preserve"> be appointed as a child safety officer. For some organisations, forming a child safe committee, or even a community of practice with peer organisations, can be effective ways of helping each other manage issues regarding keeping children safe.</w:t>
      </w:r>
    </w:p>
    <w:p w14:paraId="217CA38F" w14:textId="28CE167F" w:rsidR="00F7203D" w:rsidRDefault="00B36904" w:rsidP="00C07575">
      <w:pPr>
        <w:pStyle w:val="Heading1"/>
      </w:pPr>
      <w:bookmarkStart w:id="50" w:name="_Toc232414960"/>
      <w:bookmarkStart w:id="51" w:name="_Toc233020428"/>
      <w:r>
        <w:t>Record keeping</w:t>
      </w:r>
      <w:bookmarkEnd w:id="50"/>
      <w:bookmarkEnd w:id="51"/>
    </w:p>
    <w:p w14:paraId="4A9952BC" w14:textId="1BF7C3FE" w:rsidR="00B36904" w:rsidRPr="005A6B2D" w:rsidRDefault="00B36904" w:rsidP="000129DF">
      <w:pPr>
        <w:rPr>
          <w:rFonts w:cs="Calibri"/>
          <w:color w:val="0F4761" w:themeColor="accent1" w:themeShade="BF"/>
        </w:rPr>
      </w:pPr>
      <w:r>
        <w:rPr>
          <w:rFonts w:cs="Calibri"/>
        </w:rPr>
        <w:t>After an allegation is made, it’s important to document the incident</w:t>
      </w:r>
      <w:r w:rsidR="0014243F">
        <w:rPr>
          <w:rFonts w:cs="Calibri"/>
        </w:rPr>
        <w:t xml:space="preserve"> to retain accurate information for future reporting and to maintain accountability. Most organisations will have a specific form for this such as a</w:t>
      </w:r>
      <w:r w:rsidR="009116CA">
        <w:rPr>
          <w:rFonts w:cs="Calibri"/>
        </w:rPr>
        <w:t>n</w:t>
      </w:r>
      <w:r w:rsidR="0014243F">
        <w:rPr>
          <w:rFonts w:cs="Calibri"/>
        </w:rPr>
        <w:t xml:space="preserve"> allegation</w:t>
      </w:r>
      <w:r w:rsidR="009116CA">
        <w:rPr>
          <w:rFonts w:cs="Calibri"/>
        </w:rPr>
        <w:t xml:space="preserve"> report</w:t>
      </w:r>
      <w:r w:rsidR="0014243F">
        <w:rPr>
          <w:rFonts w:cs="Calibri"/>
        </w:rPr>
        <w:t xml:space="preserve"> form, an incident report</w:t>
      </w:r>
      <w:r w:rsidR="007C57A7">
        <w:rPr>
          <w:rFonts w:cs="Calibri"/>
        </w:rPr>
        <w:t xml:space="preserve"> </w:t>
      </w:r>
      <w:r w:rsidR="0014243F">
        <w:rPr>
          <w:rFonts w:cs="Calibri"/>
        </w:rPr>
        <w:t xml:space="preserve">form or a child protection </w:t>
      </w:r>
      <w:r w:rsidR="00775539">
        <w:rPr>
          <w:rFonts w:cs="Calibri"/>
        </w:rPr>
        <w:t>notification form. Regardless of where the form is sourced, it must contain all relevant information regarding the allegation, including any reference numbers provided by CARL or SA Police.</w:t>
      </w:r>
      <w:r w:rsidR="005A6B2D">
        <w:rPr>
          <w:rFonts w:cs="Calibri"/>
        </w:rPr>
        <w:t xml:space="preserve"> </w:t>
      </w:r>
      <w:r w:rsidR="005A6B2D" w:rsidRPr="005A6B2D">
        <w:rPr>
          <w:rFonts w:cs="Calibri"/>
          <w:color w:val="0F4761" w:themeColor="accent1" w:themeShade="BF"/>
        </w:rPr>
        <w:t>Refer to Appendix 3: Allegation report template.</w:t>
      </w:r>
    </w:p>
    <w:p w14:paraId="3C4405A2" w14:textId="77777777" w:rsidR="007963F0" w:rsidRDefault="00775539" w:rsidP="007963F0">
      <w:pPr>
        <w:rPr>
          <w:rFonts w:cs="Calibri"/>
        </w:rPr>
      </w:pPr>
      <w:r>
        <w:rPr>
          <w:rFonts w:cs="Calibri"/>
        </w:rPr>
        <w:t xml:space="preserve">All correspondence relating to the incident such as emails, transcripts of phone calls and the findings of reports should be kept. It’s important to retain other information relating to an investigation including interview transcripts, risk management plans and decision-making processes (including references to mandatory reporting considerations). </w:t>
      </w:r>
      <w:bookmarkStart w:id="52" w:name="_Toc232414961"/>
    </w:p>
    <w:p w14:paraId="4074D30C" w14:textId="77777777" w:rsidR="008E3B11" w:rsidRDefault="008E3B11">
      <w:pPr>
        <w:rPr>
          <w:rFonts w:eastAsiaTheme="majorEastAsia" w:cstheme="majorBidi"/>
          <w:color w:val="0F4761" w:themeColor="accent1" w:themeShade="BF"/>
          <w:sz w:val="72"/>
          <w:szCs w:val="40"/>
        </w:rPr>
      </w:pPr>
      <w:bookmarkStart w:id="53" w:name="_Toc233020429"/>
      <w:r>
        <w:br w:type="page"/>
      </w:r>
    </w:p>
    <w:p w14:paraId="7A9F0A54" w14:textId="0695CF72" w:rsidR="00775539" w:rsidRDefault="00775539" w:rsidP="00C07575">
      <w:pPr>
        <w:pStyle w:val="Heading1"/>
      </w:pPr>
      <w:r>
        <w:lastRenderedPageBreak/>
        <w:t>Information storage</w:t>
      </w:r>
      <w:bookmarkEnd w:id="52"/>
      <w:bookmarkEnd w:id="53"/>
    </w:p>
    <w:p w14:paraId="1F06FB7A" w14:textId="3FA71D39" w:rsidR="00775539" w:rsidRDefault="00775539" w:rsidP="000129DF">
      <w:pPr>
        <w:rPr>
          <w:rFonts w:cs="Calibri"/>
        </w:rPr>
      </w:pPr>
      <w:r>
        <w:rPr>
          <w:rFonts w:cs="Calibri"/>
        </w:rPr>
        <w:t>When keeping records concerning the handling of allegations against workers, records relating to</w:t>
      </w:r>
      <w:r w:rsidR="00F80808">
        <w:rPr>
          <w:rFonts w:cs="Calibri"/>
        </w:rPr>
        <w:t xml:space="preserve"> the allegation should be kept </w:t>
      </w:r>
      <w:r w:rsidR="00B13EE4">
        <w:rPr>
          <w:rFonts w:cs="Calibri"/>
        </w:rPr>
        <w:t>in</w:t>
      </w:r>
      <w:r w:rsidR="00F80808">
        <w:rPr>
          <w:rFonts w:cs="Calibri"/>
        </w:rPr>
        <w:t xml:space="preserve"> a file separate to (but references) the worker’s personnel file. This is to ensure the confidentiality of the victim and their family.</w:t>
      </w:r>
    </w:p>
    <w:p w14:paraId="0AC91FD6" w14:textId="3E01A47C" w:rsidR="007F667E" w:rsidRDefault="00F80808">
      <w:pPr>
        <w:rPr>
          <w:rFonts w:cs="Calibri"/>
        </w:rPr>
      </w:pPr>
      <w:r>
        <w:rPr>
          <w:rFonts w:cs="Calibri"/>
        </w:rPr>
        <w:t>Some information in relation to the investigation can be included in the personnel file</w:t>
      </w:r>
      <w:r w:rsidR="009116CA">
        <w:rPr>
          <w:rFonts w:cs="Calibri"/>
        </w:rPr>
        <w:t>,</w:t>
      </w:r>
      <w:r>
        <w:rPr>
          <w:rFonts w:cs="Calibri"/>
        </w:rPr>
        <w:t xml:space="preserve"> such as anything pertinent to the management of the worker including any ongoing actions. All records should be kept confidentially and securely, with access granted only to those persons who have a ‘need to know’ about that situation. Related files should be cross-linked to each other for the purpose of future management.</w:t>
      </w:r>
    </w:p>
    <w:p w14:paraId="51187863" w14:textId="16E50CEA" w:rsidR="00F80808" w:rsidRDefault="00F80808" w:rsidP="00C07575">
      <w:pPr>
        <w:pStyle w:val="Heading1"/>
      </w:pPr>
      <w:bookmarkStart w:id="54" w:name="_Toc232414962"/>
      <w:bookmarkStart w:id="55" w:name="_Toc233020430"/>
      <w:r>
        <w:t>Other considerations</w:t>
      </w:r>
      <w:bookmarkEnd w:id="54"/>
      <w:bookmarkEnd w:id="55"/>
    </w:p>
    <w:p w14:paraId="34EE4A47" w14:textId="4EF723EF" w:rsidR="00F80808" w:rsidRDefault="007F667E" w:rsidP="000129DF">
      <w:pPr>
        <w:rPr>
          <w:rFonts w:cs="Calibri"/>
        </w:rPr>
      </w:pPr>
      <w:r>
        <w:rPr>
          <w:rFonts w:cs="Calibri"/>
        </w:rPr>
        <w:t>Is there a conflict of interest that needs to be managed?</w:t>
      </w:r>
    </w:p>
    <w:p w14:paraId="49448DA9" w14:textId="666B2DCD" w:rsidR="007F667E" w:rsidRDefault="007F667E">
      <w:pPr>
        <w:pStyle w:val="ListParagraph"/>
        <w:numPr>
          <w:ilvl w:val="0"/>
          <w:numId w:val="11"/>
        </w:numPr>
        <w:rPr>
          <w:rFonts w:cs="Calibri"/>
        </w:rPr>
      </w:pPr>
      <w:r>
        <w:rPr>
          <w:rFonts w:cs="Calibri"/>
        </w:rPr>
        <w:t>Conflicts of interest occur when a worker’s professional role and duty conflicts with a personal interest, potentially influencing their performance of those duties, including decision-making. They can be ‘actual’ or ‘perceived’ and tend to be more common in smaller or close-knit organisations and communities.</w:t>
      </w:r>
    </w:p>
    <w:p w14:paraId="11E94BDB" w14:textId="72ED8D3B" w:rsidR="007F667E" w:rsidRDefault="007F667E">
      <w:pPr>
        <w:pStyle w:val="ListParagraph"/>
        <w:numPr>
          <w:ilvl w:val="0"/>
          <w:numId w:val="11"/>
        </w:numPr>
        <w:rPr>
          <w:rFonts w:cs="Calibri"/>
        </w:rPr>
      </w:pPr>
      <w:r>
        <w:rPr>
          <w:rFonts w:cs="Calibri"/>
        </w:rPr>
        <w:t>Consideration should be given to conflicts of interest in any risk assessments.</w:t>
      </w:r>
    </w:p>
    <w:p w14:paraId="7CAA1C47" w14:textId="3564D6FD" w:rsidR="007F667E" w:rsidRDefault="007F667E" w:rsidP="007F667E">
      <w:pPr>
        <w:rPr>
          <w:rFonts w:cs="Calibri"/>
        </w:rPr>
      </w:pPr>
      <w:r>
        <w:rPr>
          <w:rFonts w:cs="Calibri"/>
        </w:rPr>
        <w:t>Is there evidence that needs to be secured?</w:t>
      </w:r>
    </w:p>
    <w:p w14:paraId="0DD05343" w14:textId="7AF86216" w:rsidR="007F667E" w:rsidRDefault="007F667E">
      <w:pPr>
        <w:pStyle w:val="ListParagraph"/>
        <w:numPr>
          <w:ilvl w:val="0"/>
          <w:numId w:val="12"/>
        </w:numPr>
        <w:rPr>
          <w:rFonts w:cs="Calibri"/>
        </w:rPr>
      </w:pPr>
      <w:r>
        <w:rPr>
          <w:rFonts w:cs="Calibri"/>
        </w:rPr>
        <w:t>Physical or forensic evidence should be securely stored so it’s not destroyed or contaminated.</w:t>
      </w:r>
    </w:p>
    <w:p w14:paraId="662B4365" w14:textId="6D7D9F12" w:rsidR="007F667E" w:rsidRDefault="007F667E">
      <w:pPr>
        <w:pStyle w:val="ListParagraph"/>
        <w:numPr>
          <w:ilvl w:val="0"/>
          <w:numId w:val="12"/>
        </w:numPr>
        <w:rPr>
          <w:rFonts w:cs="Calibri"/>
        </w:rPr>
      </w:pPr>
      <w:r>
        <w:rPr>
          <w:rFonts w:cs="Calibri"/>
        </w:rPr>
        <w:t>If you have evidence that may relate to a criminal matter, police should be immediately informed so they can secure it.</w:t>
      </w:r>
    </w:p>
    <w:p w14:paraId="1BC68657" w14:textId="03058E6C" w:rsidR="007F667E" w:rsidRDefault="007F667E" w:rsidP="007F667E">
      <w:pPr>
        <w:rPr>
          <w:rFonts w:cs="Calibri"/>
        </w:rPr>
      </w:pPr>
      <w:r>
        <w:rPr>
          <w:rFonts w:cs="Calibri"/>
        </w:rPr>
        <w:t>Is there a risk to confidentiality?</w:t>
      </w:r>
    </w:p>
    <w:p w14:paraId="279474AE" w14:textId="4759F01C" w:rsidR="007F667E" w:rsidRDefault="007F667E">
      <w:pPr>
        <w:pStyle w:val="ListParagraph"/>
        <w:numPr>
          <w:ilvl w:val="0"/>
          <w:numId w:val="13"/>
        </w:numPr>
        <w:rPr>
          <w:rFonts w:cs="Calibri"/>
        </w:rPr>
      </w:pPr>
      <w:r>
        <w:rPr>
          <w:rFonts w:cs="Calibri"/>
        </w:rPr>
        <w:t>Organisations should have systems for managing confidentiality. The initial risk assessment should assess whether there are any unique risks related to maintaining the security of information.</w:t>
      </w:r>
    </w:p>
    <w:p w14:paraId="7532C0FB" w14:textId="45914DD5" w:rsidR="00191C0B" w:rsidRDefault="007F667E" w:rsidP="00052B00">
      <w:pPr>
        <w:pStyle w:val="ListParagraph"/>
        <w:numPr>
          <w:ilvl w:val="0"/>
          <w:numId w:val="13"/>
        </w:numPr>
        <w:spacing w:after="480"/>
        <w:ind w:left="714" w:hanging="357"/>
        <w:rPr>
          <w:rFonts w:cs="Calibri"/>
          <w:sz w:val="22"/>
          <w:szCs w:val="22"/>
        </w:rPr>
      </w:pPr>
      <w:r>
        <w:rPr>
          <w:rFonts w:cs="Calibri"/>
        </w:rPr>
        <w:t>Information should only be shared on a ‘need to know’ basis where it does not have the potential to compromise an ongoing child protection or police investigation.</w:t>
      </w:r>
    </w:p>
    <w:p w14:paraId="48B66E69" w14:textId="14966559" w:rsidR="008E3B11" w:rsidRPr="0072392E" w:rsidRDefault="008E3B11" w:rsidP="0072392E">
      <w:pPr>
        <w:pStyle w:val="Image"/>
      </w:pPr>
      <w:r w:rsidRPr="002E746A">
        <w:drawing>
          <wp:inline distT="0" distB="0" distL="0" distR="0" wp14:anchorId="021507E6" wp14:editId="219D6E9B">
            <wp:extent cx="7541498" cy="1881963"/>
            <wp:effectExtent l="0" t="0" r="2540" b="4445"/>
            <wp:docPr id="514429247" name="Picture 11" descr="Photograph of colourful children's hands painted with various smiley and playful faces, arranged in a semi-circle around a blank white flower-shaped board. Hands are painted in bright yellow, blue, red, green, and pink, with butterflies cut out of white paper in the background, creating a cheerful and creative atmosp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429247" name="Picture 11" descr="Photograph of colourful children's hands painted with various smiley and playful faces, arranged in a semi-circle around a blank white flower-shaped board. Hands are painted in bright yellow, blue, red, green, and pink, with butterflies cut out of white paper in the background, creating a cheerful and creative atmosphere."/>
                    <pic:cNvPicPr/>
                  </pic:nvPicPr>
                  <pic:blipFill rotWithShape="1">
                    <a:blip r:embed="rId47" cstate="print">
                      <a:extLst>
                        <a:ext uri="{28A0092B-C50C-407E-A947-70E740481C1C}">
                          <a14:useLocalDpi xmlns:a14="http://schemas.microsoft.com/office/drawing/2010/main" val="0"/>
                        </a:ext>
                      </a:extLst>
                    </a:blip>
                    <a:srcRect t="52904" b="2728"/>
                    <a:stretch>
                      <a:fillRect/>
                    </a:stretch>
                  </pic:blipFill>
                  <pic:spPr bwMode="auto">
                    <a:xfrm>
                      <a:off x="0" y="0"/>
                      <a:ext cx="7544435" cy="1882696"/>
                    </a:xfrm>
                    <a:prstGeom prst="rect">
                      <a:avLst/>
                    </a:prstGeom>
                    <a:ln>
                      <a:noFill/>
                    </a:ln>
                    <a:extLst>
                      <a:ext uri="{53640926-AAD7-44D8-BBD7-CCE9431645EC}">
                        <a14:shadowObscured xmlns:a14="http://schemas.microsoft.com/office/drawing/2010/main"/>
                      </a:ext>
                    </a:extLst>
                  </pic:spPr>
                </pic:pic>
              </a:graphicData>
            </a:graphic>
          </wp:inline>
        </w:drawing>
      </w:r>
      <w:bookmarkStart w:id="56" w:name="_Toc232414963"/>
      <w:bookmarkStart w:id="57" w:name="_Toc233020431"/>
      <w:r w:rsidR="002A2AD0">
        <w:tab/>
      </w:r>
      <w:r w:rsidR="002A2AD0" w:rsidRPr="0072392E">
        <w:t>Image:AdobeStock</w:t>
      </w:r>
      <w:r w:rsidRPr="0072392E">
        <w:br w:type="page"/>
      </w:r>
    </w:p>
    <w:p w14:paraId="177882CC" w14:textId="33F492F4" w:rsidR="007F667E" w:rsidRPr="0096402E" w:rsidRDefault="00191C0B" w:rsidP="00C07575">
      <w:pPr>
        <w:pStyle w:val="Heading1"/>
      </w:pPr>
      <w:r w:rsidRPr="0096402E">
        <w:lastRenderedPageBreak/>
        <w:t>Understanding your reporting obligations</w:t>
      </w:r>
      <w:bookmarkEnd w:id="56"/>
      <w:bookmarkEnd w:id="57"/>
    </w:p>
    <w:p w14:paraId="33B2551E" w14:textId="5C87CD4F" w:rsidR="00615BBC" w:rsidRDefault="00615BBC" w:rsidP="00191C0B">
      <w:pPr>
        <w:rPr>
          <w:rFonts w:cs="Calibri"/>
        </w:rPr>
      </w:pPr>
      <w:r>
        <w:rPr>
          <w:rFonts w:cs="Calibri"/>
        </w:rPr>
        <w:t>Making or receiving an allegation of child abuse can be quite daunting. Some organisations won’t feel equipped to deal with it</w:t>
      </w:r>
      <w:r w:rsidR="00884D86">
        <w:rPr>
          <w:rFonts w:cs="Calibri"/>
        </w:rPr>
        <w:t>,</w:t>
      </w:r>
      <w:r>
        <w:rPr>
          <w:rFonts w:cs="Calibri"/>
        </w:rPr>
        <w:t xml:space="preserve"> others m</w:t>
      </w:r>
      <w:r w:rsidR="00884D86">
        <w:rPr>
          <w:rFonts w:cs="Calibri"/>
        </w:rPr>
        <w:t>a</w:t>
      </w:r>
      <w:r>
        <w:rPr>
          <w:rFonts w:cs="Calibri"/>
        </w:rPr>
        <w:t>y believe the incident lacks seriousness and therefore fail to respond appropriately. In some cases, the organisation will be so ill-equipped it adds to the impact of the abuse.</w:t>
      </w:r>
    </w:p>
    <w:p w14:paraId="6A951E81" w14:textId="60DC481B" w:rsidR="00615BBC" w:rsidRDefault="00615BBC" w:rsidP="00191C0B">
      <w:pPr>
        <w:rPr>
          <w:rFonts w:cs="Calibri"/>
        </w:rPr>
      </w:pPr>
      <w:r>
        <w:rPr>
          <w:rFonts w:cs="Calibri"/>
        </w:rPr>
        <w:t>How you promote and encourage workers and children to raise issues is the first step, but what happens once they do raise an allegation? Being prepared and having clear guidance and instructions will ensu</w:t>
      </w:r>
      <w:r w:rsidR="00884D86">
        <w:rPr>
          <w:rFonts w:cs="Calibri"/>
        </w:rPr>
        <w:t>r</w:t>
      </w:r>
      <w:r>
        <w:rPr>
          <w:rFonts w:cs="Calibri"/>
        </w:rPr>
        <w:t>e you can respond appropriately, timely and fairly, and in the child’s best interests.</w:t>
      </w:r>
    </w:p>
    <w:p w14:paraId="245AC3A8" w14:textId="720006B0" w:rsidR="009069DC" w:rsidRDefault="009069DC" w:rsidP="00191C0B">
      <w:pPr>
        <w:rPr>
          <w:rFonts w:cs="Calibri"/>
        </w:rPr>
      </w:pPr>
      <w:r>
        <w:rPr>
          <w:rFonts w:cs="Calibri"/>
        </w:rPr>
        <w:t>How you respond can directly influence how safe others consider your organisation to be. It could mean people don’t believe you when you say you</w:t>
      </w:r>
      <w:r w:rsidR="00807228">
        <w:rPr>
          <w:rFonts w:cs="Calibri"/>
        </w:rPr>
        <w:t>’</w:t>
      </w:r>
      <w:r>
        <w:rPr>
          <w:rFonts w:cs="Calibri"/>
        </w:rPr>
        <w:t xml:space="preserve">re committed to keeping children safe. Failing to have a </w:t>
      </w:r>
      <w:r w:rsidR="007963F0">
        <w:rPr>
          <w:rFonts w:cs="Calibri"/>
        </w:rPr>
        <w:t>Child Safe Reporting Policy</w:t>
      </w:r>
      <w:r>
        <w:rPr>
          <w:rFonts w:cs="Calibri"/>
        </w:rPr>
        <w:t>, or having an ineffective one, could lead a potential perpetrator to believe the safety of children is not prioritised in your organisation.</w:t>
      </w:r>
    </w:p>
    <w:p w14:paraId="7B2F1006" w14:textId="10D4CF5A" w:rsidR="007963F0" w:rsidRPr="007963F0" w:rsidRDefault="007963F0" w:rsidP="00191C0B">
      <w:pPr>
        <w:rPr>
          <w:rFonts w:cs="Calibri"/>
          <w:color w:val="0F4761" w:themeColor="accent1" w:themeShade="BF"/>
        </w:rPr>
      </w:pPr>
      <w:r w:rsidRPr="007963F0">
        <w:rPr>
          <w:rFonts w:cs="Calibri"/>
          <w:color w:val="0F4761" w:themeColor="accent1" w:themeShade="BF"/>
        </w:rPr>
        <w:t>Refer to</w:t>
      </w:r>
      <w:r>
        <w:rPr>
          <w:rFonts w:cs="Calibri"/>
          <w:color w:val="0F4761" w:themeColor="accent1" w:themeShade="BF"/>
        </w:rPr>
        <w:t xml:space="preserve"> Appendix </w:t>
      </w:r>
      <w:r w:rsidR="00531609">
        <w:rPr>
          <w:rFonts w:cs="Calibri"/>
          <w:color w:val="0F4761" w:themeColor="accent1" w:themeShade="BF"/>
        </w:rPr>
        <w:t>2: Child safe reporting policy template</w:t>
      </w:r>
      <w:r w:rsidRPr="007963F0">
        <w:rPr>
          <w:rFonts w:cs="Calibri"/>
          <w:color w:val="0F4761" w:themeColor="accent1" w:themeShade="BF"/>
        </w:rPr>
        <w:t>.</w:t>
      </w:r>
    </w:p>
    <w:p w14:paraId="5295BF84" w14:textId="343515EE" w:rsidR="00BC4D8A" w:rsidRPr="005A192E" w:rsidRDefault="00BC4D8A" w:rsidP="00575DC6">
      <w:pPr>
        <w:pStyle w:val="Heading2"/>
      </w:pPr>
      <w:bookmarkStart w:id="58" w:name="_Toc232414964"/>
      <w:bookmarkStart w:id="59" w:name="_Toc233020432"/>
      <w:r w:rsidRPr="005A192E">
        <w:t>Who can raise a safety concern?</w:t>
      </w:r>
      <w:bookmarkEnd w:id="58"/>
      <w:bookmarkEnd w:id="59"/>
    </w:p>
    <w:p w14:paraId="056B3015" w14:textId="3EE3AC44" w:rsidR="00BC4D8A" w:rsidRDefault="00BC4D8A" w:rsidP="00191C0B">
      <w:pPr>
        <w:rPr>
          <w:rFonts w:cs="Calibri"/>
        </w:rPr>
      </w:pPr>
      <w:r>
        <w:rPr>
          <w:rFonts w:cs="Calibri"/>
        </w:rPr>
        <w:t xml:space="preserve">Allegations can be made by anyone including a child, adult survivor, parent, trusted adult, independent support person, worker or community member. A concern can include </w:t>
      </w:r>
      <w:r w:rsidR="007963F0">
        <w:rPr>
          <w:rFonts w:cs="Calibri"/>
        </w:rPr>
        <w:t xml:space="preserve">minor </w:t>
      </w:r>
      <w:r>
        <w:rPr>
          <w:rFonts w:cs="Calibri"/>
        </w:rPr>
        <w:t xml:space="preserve">breaches of a </w:t>
      </w:r>
      <w:r w:rsidR="00884D86">
        <w:rPr>
          <w:rFonts w:cs="Calibri"/>
        </w:rPr>
        <w:t xml:space="preserve">Child Safe </w:t>
      </w:r>
      <w:r>
        <w:rPr>
          <w:rFonts w:cs="Calibri"/>
        </w:rPr>
        <w:t>Code of Conduct that don’t need to be reported to external agencies, through to more serious matters.</w:t>
      </w:r>
    </w:p>
    <w:p w14:paraId="1D0E1823" w14:textId="704D2503" w:rsidR="00BC4D8A" w:rsidRDefault="00BC4D8A" w:rsidP="00191C0B">
      <w:pPr>
        <w:rPr>
          <w:rFonts w:cs="Calibri"/>
        </w:rPr>
      </w:pPr>
      <w:r>
        <w:rPr>
          <w:rFonts w:cs="Calibri"/>
        </w:rPr>
        <w:t xml:space="preserve">Allegations may be made about any child protection </w:t>
      </w:r>
      <w:proofErr w:type="gramStart"/>
      <w:r>
        <w:rPr>
          <w:rFonts w:cs="Calibri"/>
        </w:rPr>
        <w:t>concern</w:t>
      </w:r>
      <w:proofErr w:type="gramEnd"/>
      <w:r>
        <w:rPr>
          <w:rFonts w:cs="Calibri"/>
        </w:rPr>
        <w:t xml:space="preserve"> and a person doesn’t need to have proof the incident happened. This includes when an allegation involves an adult perpetrator </w:t>
      </w:r>
      <w:r w:rsidR="00884D86">
        <w:rPr>
          <w:rFonts w:cs="Calibri"/>
        </w:rPr>
        <w:t xml:space="preserve">or </w:t>
      </w:r>
      <w:r>
        <w:rPr>
          <w:rFonts w:cs="Calibri"/>
        </w:rPr>
        <w:t>is about a child exhibiting harmful sexual behaviours.</w:t>
      </w:r>
    </w:p>
    <w:p w14:paraId="560E2F79" w14:textId="42EF8166" w:rsidR="00BC4D8A" w:rsidRDefault="00BC4D8A" w:rsidP="00191C0B">
      <w:pPr>
        <w:rPr>
          <w:rFonts w:cs="Calibri"/>
        </w:rPr>
      </w:pPr>
      <w:r>
        <w:rPr>
          <w:rFonts w:cs="Calibri"/>
        </w:rPr>
        <w:t>Concerns can be raised around witnessing unacceptable behaviour or changes in a child’s behaviour. It may be something a person is told or because of other evidence such as video footage, scarring or other physical signs of harm. The fundamental issue is that the matter is reported and responded to appropriately.</w:t>
      </w:r>
    </w:p>
    <w:p w14:paraId="6B95DC07" w14:textId="7AAB5710" w:rsidR="005A192E" w:rsidRDefault="005A192E" w:rsidP="00191C0B">
      <w:pPr>
        <w:rPr>
          <w:rFonts w:cs="Calibri"/>
        </w:rPr>
      </w:pPr>
      <w:r>
        <w:rPr>
          <w:rFonts w:cs="Calibri"/>
        </w:rPr>
        <w:t xml:space="preserve">Your </w:t>
      </w:r>
      <w:r w:rsidR="00531609">
        <w:rPr>
          <w:rFonts w:cs="Calibri"/>
        </w:rPr>
        <w:t>Child Safe Reporting Policy</w:t>
      </w:r>
      <w:r>
        <w:rPr>
          <w:rFonts w:cs="Calibri"/>
        </w:rPr>
        <w:t xml:space="preserve"> should guide workers</w:t>
      </w:r>
      <w:r w:rsidR="00884D86">
        <w:rPr>
          <w:rFonts w:cs="Calibri"/>
        </w:rPr>
        <w:t xml:space="preserve"> and your organisation</w:t>
      </w:r>
      <w:r>
        <w:rPr>
          <w:rFonts w:cs="Calibri"/>
        </w:rPr>
        <w:t xml:space="preserve"> in how to report and respond to</w:t>
      </w:r>
      <w:r w:rsidR="00884D86">
        <w:rPr>
          <w:rFonts w:cs="Calibri"/>
        </w:rPr>
        <w:t xml:space="preserve"> concerns,</w:t>
      </w:r>
      <w:r>
        <w:rPr>
          <w:rFonts w:cs="Calibri"/>
        </w:rPr>
        <w:t xml:space="preserve"> reasonable suspicion, disclosure or allegations of child abuse. It should also detail how the outcome would determine the consequences for the worker at the centre of the allegation</w:t>
      </w:r>
      <w:r w:rsidR="00531609">
        <w:rPr>
          <w:rFonts w:cs="Calibri"/>
        </w:rPr>
        <w:t>. T</w:t>
      </w:r>
      <w:r>
        <w:rPr>
          <w:rFonts w:cs="Calibri"/>
        </w:rPr>
        <w:t>he severity of the outcome could be affected by things such as the</w:t>
      </w:r>
      <w:r w:rsidR="00807228">
        <w:rPr>
          <w:rFonts w:cs="Calibri"/>
        </w:rPr>
        <w:t xml:space="preserve"> seriousness of the incident,</w:t>
      </w:r>
      <w:r>
        <w:rPr>
          <w:rFonts w:cs="Calibri"/>
        </w:rPr>
        <w:t xml:space="preserve"> frequency of </w:t>
      </w:r>
      <w:r w:rsidR="0056032B">
        <w:rPr>
          <w:rFonts w:cs="Calibri"/>
        </w:rPr>
        <w:t>t</w:t>
      </w:r>
      <w:r>
        <w:rPr>
          <w:rFonts w:cs="Calibri"/>
        </w:rPr>
        <w:t>he event, or previous disciplinary issues</w:t>
      </w:r>
      <w:r w:rsidR="004277EC">
        <w:rPr>
          <w:rFonts w:cs="Calibri"/>
        </w:rPr>
        <w:t>.</w:t>
      </w:r>
    </w:p>
    <w:p w14:paraId="400BC34E" w14:textId="22D45083" w:rsidR="0056032B" w:rsidRDefault="0056032B" w:rsidP="00575DC6">
      <w:pPr>
        <w:pStyle w:val="Heading2"/>
      </w:pPr>
      <w:bookmarkStart w:id="60" w:name="_Toc232414965"/>
      <w:bookmarkStart w:id="61" w:name="_Toc233020433"/>
      <w:r w:rsidRPr="0056032B">
        <w:lastRenderedPageBreak/>
        <w:t>Making a report</w:t>
      </w:r>
      <w:bookmarkEnd w:id="60"/>
      <w:bookmarkEnd w:id="61"/>
    </w:p>
    <w:p w14:paraId="0ED7F92E" w14:textId="03B45FED" w:rsidR="0056032B" w:rsidRDefault="0056032B" w:rsidP="00191C0B">
      <w:pPr>
        <w:rPr>
          <w:rFonts w:cs="Calibri"/>
        </w:rPr>
      </w:pPr>
      <w:r>
        <w:rPr>
          <w:rFonts w:cs="Calibri"/>
        </w:rPr>
        <w:t>Organisations</w:t>
      </w:r>
      <w:r w:rsidR="00807228">
        <w:rPr>
          <w:rFonts w:cs="Calibri"/>
        </w:rPr>
        <w:t xml:space="preserve"> </w:t>
      </w:r>
      <w:r>
        <w:rPr>
          <w:rFonts w:cs="Calibri"/>
        </w:rPr>
        <w:t xml:space="preserve">and their workers </w:t>
      </w:r>
      <w:r w:rsidR="009F1344">
        <w:rPr>
          <w:rFonts w:cs="Calibri"/>
        </w:rPr>
        <w:t xml:space="preserve">that provide services to children in </w:t>
      </w:r>
      <w:r w:rsidR="000664FB">
        <w:rPr>
          <w:rFonts w:cs="Calibri"/>
        </w:rPr>
        <w:t>SA</w:t>
      </w:r>
      <w:r w:rsidR="009F1344">
        <w:rPr>
          <w:rFonts w:cs="Calibri"/>
        </w:rPr>
        <w:t xml:space="preserve">, </w:t>
      </w:r>
      <w:r>
        <w:rPr>
          <w:rFonts w:cs="Calibri"/>
        </w:rPr>
        <w:t xml:space="preserve">have certain </w:t>
      </w:r>
      <w:r w:rsidR="009F1344">
        <w:rPr>
          <w:rFonts w:cs="Calibri"/>
        </w:rPr>
        <w:t xml:space="preserve">legal </w:t>
      </w:r>
      <w:r>
        <w:rPr>
          <w:rFonts w:cs="Calibri"/>
        </w:rPr>
        <w:t>reporting obligations</w:t>
      </w:r>
      <w:r w:rsidR="009F1344">
        <w:rPr>
          <w:rFonts w:cs="Calibri"/>
        </w:rPr>
        <w:t xml:space="preserve"> related to the safety, welfare and wellbeing of children. These reporting obligations exist to protect children from abuse or other harm that may occur while they are in the care of the organisation or elsewhere. Organisations and their workers are required to report certain incidents, suspicions</w:t>
      </w:r>
      <w:r w:rsidR="00DA34E2">
        <w:rPr>
          <w:rFonts w:cs="Calibri"/>
        </w:rPr>
        <w:t>, disclosures</w:t>
      </w:r>
      <w:r w:rsidR="009F1344">
        <w:rPr>
          <w:rFonts w:cs="Calibri"/>
        </w:rPr>
        <w:t xml:space="preserve"> and allegations</w:t>
      </w:r>
      <w:r w:rsidR="00DA34E2">
        <w:rPr>
          <w:rFonts w:cs="Calibri"/>
        </w:rPr>
        <w:t>.</w:t>
      </w:r>
      <w:r w:rsidR="009F1344">
        <w:rPr>
          <w:rFonts w:cs="Calibri"/>
        </w:rPr>
        <w:t xml:space="preserve"> </w:t>
      </w:r>
      <w:r w:rsidR="00DA34E2">
        <w:rPr>
          <w:rFonts w:cs="Calibri"/>
        </w:rPr>
        <w:t>T</w:t>
      </w:r>
      <w:r w:rsidR="009F1344">
        <w:rPr>
          <w:rFonts w:cs="Calibri"/>
        </w:rPr>
        <w:t>hese reports may need to be made to more than one agency.</w:t>
      </w:r>
    </w:p>
    <w:p w14:paraId="06F6296E" w14:textId="20CC9B94" w:rsidR="009F1344" w:rsidRDefault="009F1344" w:rsidP="00575DC6">
      <w:pPr>
        <w:pStyle w:val="Heading3"/>
      </w:pPr>
      <w:bookmarkStart w:id="62" w:name="_Toc232414966"/>
      <w:bookmarkStart w:id="63" w:name="_Toc233020434"/>
      <w:r>
        <w:t>Reporting to police</w:t>
      </w:r>
      <w:bookmarkEnd w:id="62"/>
      <w:bookmarkEnd w:id="63"/>
    </w:p>
    <w:p w14:paraId="5CF229A4" w14:textId="59BE819C" w:rsidR="00876716" w:rsidRDefault="009F1344" w:rsidP="00191C0B">
      <w:pPr>
        <w:rPr>
          <w:rFonts w:cs="Calibri"/>
        </w:rPr>
      </w:pPr>
      <w:r>
        <w:rPr>
          <w:rFonts w:cs="Calibri"/>
        </w:rPr>
        <w:t xml:space="preserve">If a child is at immediate </w:t>
      </w:r>
      <w:r w:rsidR="00876716">
        <w:rPr>
          <w:rFonts w:cs="Calibri"/>
        </w:rPr>
        <w:t>risk, the person who identifies the risk should call SA Police on 000 immediately.</w:t>
      </w:r>
      <w:r w:rsidR="00575DC6">
        <w:rPr>
          <w:rFonts w:cs="Calibri"/>
        </w:rPr>
        <w:t xml:space="preserve"> </w:t>
      </w:r>
      <w:r w:rsidR="00876716">
        <w:rPr>
          <w:rFonts w:cs="Calibri"/>
        </w:rPr>
        <w:t xml:space="preserve">Additionally, all adult workers have a legal obligation under the </w:t>
      </w:r>
      <w:r w:rsidR="00876716" w:rsidRPr="00876716">
        <w:rPr>
          <w:rFonts w:cs="Calibri"/>
          <w:i/>
          <w:iCs/>
        </w:rPr>
        <w:t>Criminal Law Consolidation Act 1935</w:t>
      </w:r>
      <w:r w:rsidR="00876716">
        <w:rPr>
          <w:rFonts w:cs="Calibri"/>
        </w:rPr>
        <w:t xml:space="preserve"> to </w:t>
      </w:r>
      <w:r w:rsidR="00876716" w:rsidRPr="00876716">
        <w:rPr>
          <w:rFonts w:cs="Calibri"/>
        </w:rPr>
        <w:t>report child sexual abuse by another worker to the police</w:t>
      </w:r>
      <w:hyperlink w:anchor="Section_64a" w:history="1">
        <w:r w:rsidR="00A8431A" w:rsidRPr="003C6108">
          <w:rPr>
            <w:rStyle w:val="Hyperlink"/>
            <w:rFonts w:cs="Calibri"/>
            <w:vertAlign w:val="superscript"/>
          </w:rPr>
          <w:t>3</w:t>
        </w:r>
      </w:hyperlink>
      <w:r w:rsidR="00876716" w:rsidRPr="00876716">
        <w:rPr>
          <w:rFonts w:cs="Calibri"/>
        </w:rPr>
        <w:t xml:space="preserve"> and to protect a child from sexual abuse by another worker</w:t>
      </w:r>
      <w:hyperlink w:anchor="Section_65" w:history="1">
        <w:r w:rsidR="00A8431A" w:rsidRPr="003C6108">
          <w:rPr>
            <w:rStyle w:val="Hyperlink"/>
            <w:rFonts w:cs="Calibri"/>
            <w:vertAlign w:val="superscript"/>
          </w:rPr>
          <w:t>4</w:t>
        </w:r>
      </w:hyperlink>
      <w:r w:rsidR="00876716" w:rsidRPr="00876716">
        <w:rPr>
          <w:rFonts w:cs="Calibri"/>
        </w:rPr>
        <w:t>. Failure to meet these obligations may be considered a criminal offence</w:t>
      </w:r>
      <w:r w:rsidR="00876716">
        <w:rPr>
          <w:rFonts w:cs="Calibri"/>
        </w:rPr>
        <w:t>.</w:t>
      </w:r>
    </w:p>
    <w:p w14:paraId="023F6C90" w14:textId="3C6D9222" w:rsidR="00876716" w:rsidRPr="00271132" w:rsidRDefault="00876716" w:rsidP="00191C0B">
      <w:pPr>
        <w:rPr>
          <w:rFonts w:cs="Calibri"/>
          <w:color w:val="0F4761" w:themeColor="accent1" w:themeShade="BF"/>
        </w:rPr>
      </w:pPr>
      <w:r>
        <w:rPr>
          <w:rFonts w:cs="Calibri"/>
        </w:rPr>
        <w:t xml:space="preserve">The most effective way to make a report to SA Police is via phone or in-person at the local police station. </w:t>
      </w:r>
      <w:r w:rsidR="00884D86">
        <w:rPr>
          <w:rFonts w:cs="Calibri"/>
        </w:rPr>
        <w:t>They should be p</w:t>
      </w:r>
      <w:r>
        <w:rPr>
          <w:rFonts w:cs="Calibri"/>
        </w:rPr>
        <w:t>rovide</w:t>
      </w:r>
      <w:r w:rsidR="00884D86">
        <w:rPr>
          <w:rFonts w:cs="Calibri"/>
        </w:rPr>
        <w:t>d</w:t>
      </w:r>
      <w:r>
        <w:rPr>
          <w:rFonts w:cs="Calibri"/>
        </w:rPr>
        <w:t xml:space="preserve"> details of the allegation including names and contact details of the child or children who are the alleged victim/s, the person who is the subject of the allegations and any alleged witnesses. </w:t>
      </w:r>
      <w:r w:rsidR="00884D86">
        <w:rPr>
          <w:rFonts w:cs="Calibri"/>
        </w:rPr>
        <w:t>Reporters should a</w:t>
      </w:r>
      <w:r>
        <w:rPr>
          <w:rFonts w:cs="Calibri"/>
        </w:rPr>
        <w:t xml:space="preserve">lso provide police all details </w:t>
      </w:r>
      <w:r w:rsidR="00884D86">
        <w:rPr>
          <w:rFonts w:cs="Calibri"/>
        </w:rPr>
        <w:t>they</w:t>
      </w:r>
      <w:r>
        <w:rPr>
          <w:rFonts w:cs="Calibri"/>
        </w:rPr>
        <w:t xml:space="preserve"> are aware of and the basis of </w:t>
      </w:r>
      <w:r w:rsidR="00884D86">
        <w:rPr>
          <w:rFonts w:cs="Calibri"/>
        </w:rPr>
        <w:t>their</w:t>
      </w:r>
      <w:r>
        <w:rPr>
          <w:rFonts w:cs="Calibri"/>
        </w:rPr>
        <w:t xml:space="preserve"> concerns. This does not have to be ‘hard’ evidence. Finding that is the role of the police. It can be helpful to </w:t>
      </w:r>
      <w:r w:rsidR="007B2230">
        <w:rPr>
          <w:rFonts w:cs="Calibri"/>
        </w:rPr>
        <w:t xml:space="preserve">provide police with a copy of any incident report or written allegations. </w:t>
      </w:r>
      <w:r w:rsidR="00884D86">
        <w:rPr>
          <w:rFonts w:cs="Calibri"/>
        </w:rPr>
        <w:t xml:space="preserve">A </w:t>
      </w:r>
      <w:r w:rsidR="007B2230">
        <w:rPr>
          <w:rFonts w:cs="Calibri"/>
        </w:rPr>
        <w:t xml:space="preserve">reference number </w:t>
      </w:r>
      <w:r w:rsidR="00884D86">
        <w:rPr>
          <w:rFonts w:cs="Calibri"/>
        </w:rPr>
        <w:t>of the</w:t>
      </w:r>
      <w:r w:rsidR="007B2230">
        <w:rPr>
          <w:rFonts w:cs="Calibri"/>
        </w:rPr>
        <w:t xml:space="preserve"> report and the name of the officer/s who took </w:t>
      </w:r>
      <w:r w:rsidR="00E0602A">
        <w:rPr>
          <w:rFonts w:cs="Calibri"/>
        </w:rPr>
        <w:t>the</w:t>
      </w:r>
      <w:r w:rsidR="007B2230">
        <w:rPr>
          <w:rFonts w:cs="Calibri"/>
        </w:rPr>
        <w:t xml:space="preserve"> report</w:t>
      </w:r>
      <w:r w:rsidR="00E0602A">
        <w:rPr>
          <w:rFonts w:cs="Calibri"/>
        </w:rPr>
        <w:t xml:space="preserve"> should be requested</w:t>
      </w:r>
      <w:r w:rsidR="007B2230">
        <w:rPr>
          <w:rFonts w:cs="Calibri"/>
        </w:rPr>
        <w:t xml:space="preserve">. This information should be documented </w:t>
      </w:r>
      <w:r w:rsidR="00E0602A">
        <w:rPr>
          <w:rFonts w:cs="Calibri"/>
        </w:rPr>
        <w:t xml:space="preserve">on </w:t>
      </w:r>
      <w:r w:rsidR="003C6108">
        <w:rPr>
          <w:rFonts w:cs="Calibri"/>
        </w:rPr>
        <w:t>an</w:t>
      </w:r>
      <w:r w:rsidR="007B2230">
        <w:rPr>
          <w:rFonts w:cs="Calibri"/>
        </w:rPr>
        <w:t xml:space="preserve"> Allegation </w:t>
      </w:r>
      <w:r w:rsidR="002807DE">
        <w:rPr>
          <w:rFonts w:cs="Calibri"/>
        </w:rPr>
        <w:t>r</w:t>
      </w:r>
      <w:r w:rsidR="007B2230">
        <w:rPr>
          <w:rFonts w:cs="Calibri"/>
        </w:rPr>
        <w:t>e</w:t>
      </w:r>
      <w:r w:rsidR="003C6108">
        <w:rPr>
          <w:rFonts w:cs="Calibri"/>
        </w:rPr>
        <w:t>port</w:t>
      </w:r>
      <w:r w:rsidR="007B2230">
        <w:rPr>
          <w:rFonts w:cs="Calibri"/>
        </w:rPr>
        <w:t xml:space="preserve"> </w:t>
      </w:r>
      <w:r w:rsidR="002807DE">
        <w:rPr>
          <w:rFonts w:cs="Calibri"/>
        </w:rPr>
        <w:t>f</w:t>
      </w:r>
      <w:r w:rsidR="007B2230">
        <w:rPr>
          <w:rFonts w:cs="Calibri"/>
        </w:rPr>
        <w:t xml:space="preserve">orm. </w:t>
      </w:r>
      <w:r w:rsidR="00271132" w:rsidRPr="00271132">
        <w:rPr>
          <w:rFonts w:cs="Calibri"/>
          <w:color w:val="0F4761" w:themeColor="accent1" w:themeShade="BF"/>
        </w:rPr>
        <w:t>Refer to Appendix 3: Allegation report template.</w:t>
      </w:r>
    </w:p>
    <w:p w14:paraId="4FFA9699" w14:textId="6FE36E2F" w:rsidR="007B2230" w:rsidRDefault="007B2230" w:rsidP="00575DC6">
      <w:pPr>
        <w:pStyle w:val="Heading3"/>
      </w:pPr>
      <w:bookmarkStart w:id="64" w:name="_Toc232414967"/>
      <w:bookmarkStart w:id="65" w:name="_Toc233020435"/>
      <w:r>
        <w:t>Reporting to the Child Abuse Report Line (CARL)</w:t>
      </w:r>
      <w:bookmarkEnd w:id="64"/>
      <w:bookmarkEnd w:id="65"/>
    </w:p>
    <w:p w14:paraId="3E24F9FD" w14:textId="4E721507" w:rsidR="007B2230" w:rsidRDefault="007B2230" w:rsidP="00191C0B">
      <w:pPr>
        <w:rPr>
          <w:rFonts w:cs="Calibri"/>
        </w:rPr>
      </w:pPr>
      <w:r>
        <w:rPr>
          <w:rFonts w:cs="Calibri"/>
        </w:rPr>
        <w:t xml:space="preserve">CARL is part of the Department for Child Protection that is the statutory reporting agency in SA under the </w:t>
      </w:r>
      <w:r w:rsidRPr="007B2230">
        <w:rPr>
          <w:rFonts w:cs="Calibri"/>
          <w:i/>
          <w:iCs/>
        </w:rPr>
        <w:t>Children and Young People (Safety) Act 2017</w:t>
      </w:r>
      <w:r>
        <w:rPr>
          <w:rFonts w:cs="Calibri"/>
        </w:rPr>
        <w:t>.</w:t>
      </w:r>
    </w:p>
    <w:p w14:paraId="672A1147" w14:textId="352C978F" w:rsidR="00846A32" w:rsidRDefault="008D3A7C" w:rsidP="00191C0B">
      <w:pPr>
        <w:rPr>
          <w:rFonts w:cs="Calibri"/>
        </w:rPr>
      </w:pPr>
      <w:r>
        <w:rPr>
          <w:rFonts w:cs="Calibri"/>
        </w:rPr>
        <w:t>If any member of the public thinks a child is at</w:t>
      </w:r>
      <w:r w:rsidR="00846A32">
        <w:rPr>
          <w:rFonts w:cs="Calibri"/>
        </w:rPr>
        <w:t xml:space="preserve"> </w:t>
      </w:r>
      <w:r>
        <w:rPr>
          <w:rFonts w:cs="Calibri"/>
        </w:rPr>
        <w:t>risk of harm, they should make a report</w:t>
      </w:r>
      <w:r w:rsidR="00846A32">
        <w:rPr>
          <w:rFonts w:cs="Calibri"/>
        </w:rPr>
        <w:t xml:space="preserve"> to CARL on 13 14 78</w:t>
      </w:r>
      <w:r>
        <w:rPr>
          <w:rFonts w:cs="Calibri"/>
        </w:rPr>
        <w:t xml:space="preserve">. </w:t>
      </w:r>
    </w:p>
    <w:p w14:paraId="101F3D64" w14:textId="25A2DB82" w:rsidR="00846A32" w:rsidRDefault="008D3A7C" w:rsidP="00191C0B">
      <w:pPr>
        <w:rPr>
          <w:rFonts w:cs="Calibri"/>
        </w:rPr>
      </w:pPr>
      <w:r>
        <w:rPr>
          <w:rFonts w:cs="Calibri"/>
        </w:rPr>
        <w:t xml:space="preserve">Section 30 of the Safety Act requires some members of the community to report concerns that a child is at risk of harm. It’s not optional for them and they are commonly known as mandatory reporters. Mandatory reporters </w:t>
      </w:r>
      <w:r w:rsidR="007D7289">
        <w:rPr>
          <w:rFonts w:cs="Calibri"/>
        </w:rPr>
        <w:t>have a legal obligation</w:t>
      </w:r>
      <w:r>
        <w:rPr>
          <w:rFonts w:cs="Calibri"/>
        </w:rPr>
        <w:t xml:space="preserve"> to make a report direct to CARL on 13 14 78</w:t>
      </w:r>
      <w:r w:rsidR="007D7289">
        <w:rPr>
          <w:rFonts w:cs="Calibri"/>
        </w:rPr>
        <w:t>,</w:t>
      </w:r>
      <w:r>
        <w:rPr>
          <w:rFonts w:cs="Calibri"/>
        </w:rPr>
        <w:t xml:space="preserve"> if they have reasonable suspicion that a child or children are at risk of harm and those s</w:t>
      </w:r>
      <w:r w:rsidR="00846A32">
        <w:rPr>
          <w:rFonts w:cs="Calibri"/>
        </w:rPr>
        <w:t>u</w:t>
      </w:r>
      <w:r>
        <w:rPr>
          <w:rFonts w:cs="Calibri"/>
        </w:rPr>
        <w:t>spicions ar</w:t>
      </w:r>
      <w:r w:rsidR="00846A32">
        <w:rPr>
          <w:rFonts w:cs="Calibri"/>
        </w:rPr>
        <w:t xml:space="preserve">ose </w:t>
      </w:r>
      <w:proofErr w:type="gramStart"/>
      <w:r w:rsidR="00846A32">
        <w:rPr>
          <w:rFonts w:cs="Calibri"/>
        </w:rPr>
        <w:t>during the course of</w:t>
      </w:r>
      <w:proofErr w:type="gramEnd"/>
      <w:r w:rsidR="00846A32">
        <w:rPr>
          <w:rFonts w:cs="Calibri"/>
        </w:rPr>
        <w:t xml:space="preserve"> their work (paid or unpaid). The mandatory reporter must make the report as soon as practical. </w:t>
      </w:r>
    </w:p>
    <w:p w14:paraId="40576762" w14:textId="1D276E19" w:rsidR="00846A32" w:rsidRDefault="00846A32" w:rsidP="00191C0B">
      <w:pPr>
        <w:rPr>
          <w:rFonts w:cs="Calibri"/>
        </w:rPr>
      </w:pPr>
      <w:r>
        <w:rPr>
          <w:rFonts w:cs="Calibri"/>
        </w:rPr>
        <w:t xml:space="preserve">Information on what </w:t>
      </w:r>
      <w:r w:rsidR="0043788B">
        <w:rPr>
          <w:rFonts w:cs="Calibri"/>
        </w:rPr>
        <w:t xml:space="preserve">details </w:t>
      </w:r>
      <w:r>
        <w:rPr>
          <w:rFonts w:cs="Calibri"/>
        </w:rPr>
        <w:t xml:space="preserve">should be included as part of a report is available at </w:t>
      </w:r>
      <w:hyperlink r:id="rId48" w:history="1">
        <w:r w:rsidRPr="00294C95">
          <w:rPr>
            <w:rStyle w:val="Hyperlink"/>
            <w:rFonts w:cs="Calibri"/>
          </w:rPr>
          <w:t>https://www.childprotection.sa.gov.au/report-suspected-harm/process-for-mandated-reporters</w:t>
        </w:r>
      </w:hyperlink>
      <w:r>
        <w:rPr>
          <w:rFonts w:cs="Calibri"/>
        </w:rPr>
        <w:t xml:space="preserve">. </w:t>
      </w:r>
    </w:p>
    <w:p w14:paraId="39DB4A28" w14:textId="77777777" w:rsidR="000D1315" w:rsidRDefault="000D1315">
      <w:pPr>
        <w:rPr>
          <w:rFonts w:cs="Calibri"/>
        </w:rPr>
      </w:pPr>
      <w:r>
        <w:rPr>
          <w:rFonts w:cs="Calibri"/>
        </w:rPr>
        <w:br w:type="page"/>
      </w:r>
    </w:p>
    <w:p w14:paraId="30FA4A8B" w14:textId="7734A643" w:rsidR="00846A32" w:rsidRDefault="00846A32" w:rsidP="00191C0B">
      <w:pPr>
        <w:rPr>
          <w:rFonts w:cs="Calibri"/>
        </w:rPr>
      </w:pPr>
      <w:r>
        <w:rPr>
          <w:rFonts w:cs="Calibri"/>
        </w:rPr>
        <w:lastRenderedPageBreak/>
        <w:t>The following people are mandatory reporters</w:t>
      </w:r>
      <w:r w:rsidR="007D7289">
        <w:rPr>
          <w:rFonts w:cs="Calibri"/>
        </w:rPr>
        <w:t xml:space="preserve"> in </w:t>
      </w:r>
      <w:r w:rsidR="000960F0">
        <w:rPr>
          <w:rFonts w:cs="Calibri"/>
        </w:rPr>
        <w:t>SA</w:t>
      </w:r>
      <w:r>
        <w:rPr>
          <w:rFonts w:cs="Calibri"/>
        </w:rPr>
        <w:t>:</w:t>
      </w:r>
    </w:p>
    <w:p w14:paraId="5CAC6E80" w14:textId="58FC7C56" w:rsidR="00846A32" w:rsidRDefault="00846A32">
      <w:pPr>
        <w:pStyle w:val="ListParagraph"/>
        <w:numPr>
          <w:ilvl w:val="0"/>
          <w:numId w:val="18"/>
        </w:numPr>
        <w:rPr>
          <w:rFonts w:cs="Calibri"/>
        </w:rPr>
      </w:pPr>
      <w:bookmarkStart w:id="66" w:name="_Hlk219203876"/>
      <w:r>
        <w:rPr>
          <w:rFonts w:cs="Calibri"/>
        </w:rPr>
        <w:t>prescribed health practitioners (medical practitioners, pharmacists, registered or enrolled nurses, dentists, p</w:t>
      </w:r>
      <w:r w:rsidR="003B1A3C">
        <w:rPr>
          <w:rFonts w:cs="Calibri"/>
        </w:rPr>
        <w:t>sy</w:t>
      </w:r>
      <w:r>
        <w:rPr>
          <w:rFonts w:cs="Calibri"/>
        </w:rPr>
        <w:t>chologists)</w:t>
      </w:r>
    </w:p>
    <w:p w14:paraId="63E5CB5D" w14:textId="6C8F516B" w:rsidR="00846A32" w:rsidRDefault="00846A32">
      <w:pPr>
        <w:pStyle w:val="ListParagraph"/>
        <w:numPr>
          <w:ilvl w:val="0"/>
          <w:numId w:val="18"/>
        </w:numPr>
        <w:rPr>
          <w:rFonts w:cs="Calibri"/>
        </w:rPr>
      </w:pPr>
      <w:r>
        <w:rPr>
          <w:rFonts w:cs="Calibri"/>
        </w:rPr>
        <w:t>police officers</w:t>
      </w:r>
    </w:p>
    <w:p w14:paraId="137A8FC8" w14:textId="4CD04694" w:rsidR="00846A32" w:rsidRDefault="00846A32">
      <w:pPr>
        <w:pStyle w:val="ListParagraph"/>
        <w:numPr>
          <w:ilvl w:val="0"/>
          <w:numId w:val="18"/>
        </w:numPr>
        <w:rPr>
          <w:rFonts w:cs="Calibri"/>
        </w:rPr>
      </w:pPr>
      <w:r>
        <w:rPr>
          <w:rFonts w:cs="Calibri"/>
        </w:rPr>
        <w:t xml:space="preserve">community corrections officer under the </w:t>
      </w:r>
      <w:r w:rsidRPr="00846A32">
        <w:rPr>
          <w:rFonts w:cs="Calibri"/>
          <w:i/>
          <w:iCs/>
        </w:rPr>
        <w:t>Correctional Services Act 1982</w:t>
      </w:r>
    </w:p>
    <w:p w14:paraId="7772C919" w14:textId="1BC6D610" w:rsidR="00846A32" w:rsidRDefault="00846A32">
      <w:pPr>
        <w:pStyle w:val="ListParagraph"/>
        <w:numPr>
          <w:ilvl w:val="0"/>
          <w:numId w:val="18"/>
        </w:numPr>
        <w:rPr>
          <w:rFonts w:cs="Calibri"/>
        </w:rPr>
      </w:pPr>
      <w:r>
        <w:rPr>
          <w:rFonts w:cs="Calibri"/>
        </w:rPr>
        <w:t>social workers</w:t>
      </w:r>
    </w:p>
    <w:p w14:paraId="73B094AE" w14:textId="5877CBFE" w:rsidR="00846A32" w:rsidRDefault="00846A32">
      <w:pPr>
        <w:pStyle w:val="ListParagraph"/>
        <w:numPr>
          <w:ilvl w:val="0"/>
          <w:numId w:val="18"/>
        </w:numPr>
        <w:rPr>
          <w:rFonts w:cs="Calibri"/>
        </w:rPr>
      </w:pPr>
      <w:r>
        <w:rPr>
          <w:rFonts w:cs="Calibri"/>
        </w:rPr>
        <w:t>ministers of reli</w:t>
      </w:r>
      <w:r w:rsidR="00A332ED">
        <w:rPr>
          <w:rFonts w:cs="Calibri"/>
        </w:rPr>
        <w:t>gion</w:t>
      </w:r>
    </w:p>
    <w:p w14:paraId="6A7569F5" w14:textId="09D9386C" w:rsidR="00A332ED" w:rsidRDefault="00A332ED">
      <w:pPr>
        <w:pStyle w:val="ListParagraph"/>
        <w:numPr>
          <w:ilvl w:val="0"/>
          <w:numId w:val="18"/>
        </w:numPr>
        <w:rPr>
          <w:rFonts w:cs="Calibri"/>
        </w:rPr>
      </w:pPr>
      <w:r>
        <w:rPr>
          <w:rFonts w:cs="Calibri"/>
        </w:rPr>
        <w:t>employees or, or volunteers in, an organisation formed for religious or spiritual purposes</w:t>
      </w:r>
    </w:p>
    <w:p w14:paraId="2039A83D" w14:textId="30EE2B9F" w:rsidR="00A332ED" w:rsidRDefault="00A332ED">
      <w:pPr>
        <w:pStyle w:val="ListParagraph"/>
        <w:numPr>
          <w:ilvl w:val="0"/>
          <w:numId w:val="18"/>
        </w:numPr>
        <w:rPr>
          <w:rFonts w:cs="Calibri"/>
        </w:rPr>
      </w:pPr>
      <w:r>
        <w:rPr>
          <w:rFonts w:cs="Calibri"/>
        </w:rPr>
        <w:t xml:space="preserve">teachers employed as such in a school (within the meaning of the </w:t>
      </w:r>
      <w:r w:rsidRPr="00A332ED">
        <w:rPr>
          <w:rFonts w:cs="Calibri"/>
          <w:i/>
          <w:iCs/>
        </w:rPr>
        <w:t xml:space="preserve">Education and Early </w:t>
      </w:r>
      <w:r>
        <w:rPr>
          <w:rFonts w:cs="Calibri"/>
          <w:i/>
          <w:iCs/>
        </w:rPr>
        <w:t>C</w:t>
      </w:r>
      <w:r w:rsidRPr="00A332ED">
        <w:rPr>
          <w:rFonts w:cs="Calibri"/>
          <w:i/>
          <w:iCs/>
        </w:rPr>
        <w:t>hildhood Services (Registration and Standards) Act 2011</w:t>
      </w:r>
      <w:r>
        <w:rPr>
          <w:rFonts w:cs="Calibri"/>
        </w:rPr>
        <w:t>, or a pre-school or kindergarten</w:t>
      </w:r>
    </w:p>
    <w:p w14:paraId="05DEC567" w14:textId="48D40C13" w:rsidR="00A332ED" w:rsidRDefault="00A332ED">
      <w:pPr>
        <w:pStyle w:val="ListParagraph"/>
        <w:numPr>
          <w:ilvl w:val="0"/>
          <w:numId w:val="18"/>
        </w:numPr>
        <w:rPr>
          <w:rFonts w:cs="Calibri"/>
        </w:rPr>
      </w:pPr>
      <w:r>
        <w:rPr>
          <w:rFonts w:cs="Calibri"/>
        </w:rPr>
        <w:t xml:space="preserve">employees of, or volunteers in, an organisation that provides health, welfare, education, sporting or recreational, </w:t>
      </w:r>
      <w:proofErr w:type="gramStart"/>
      <w:r>
        <w:rPr>
          <w:rFonts w:cs="Calibri"/>
        </w:rPr>
        <w:t>child care</w:t>
      </w:r>
      <w:proofErr w:type="gramEnd"/>
      <w:r>
        <w:rPr>
          <w:rFonts w:cs="Calibri"/>
        </w:rPr>
        <w:t xml:space="preserve"> or residential services wholly or partly for children, being a person who:</w:t>
      </w:r>
    </w:p>
    <w:p w14:paraId="3ED6930C" w14:textId="33669D62" w:rsidR="00A332ED" w:rsidRDefault="00A332ED">
      <w:pPr>
        <w:pStyle w:val="ListParagraph"/>
        <w:numPr>
          <w:ilvl w:val="1"/>
          <w:numId w:val="18"/>
        </w:numPr>
        <w:rPr>
          <w:rFonts w:cs="Calibri"/>
        </w:rPr>
      </w:pPr>
      <w:r>
        <w:rPr>
          <w:rFonts w:cs="Calibri"/>
        </w:rPr>
        <w:t xml:space="preserve">provides such services directly to children or young people, or </w:t>
      </w:r>
    </w:p>
    <w:p w14:paraId="49A9F956" w14:textId="491EC49F" w:rsidR="00A332ED" w:rsidRDefault="00A332ED">
      <w:pPr>
        <w:pStyle w:val="ListParagraph"/>
        <w:numPr>
          <w:ilvl w:val="1"/>
          <w:numId w:val="18"/>
        </w:numPr>
        <w:rPr>
          <w:rFonts w:cs="Calibri"/>
        </w:rPr>
      </w:pPr>
      <w:r>
        <w:rPr>
          <w:rFonts w:cs="Calibri"/>
        </w:rPr>
        <w:t>holds a management position in the organisation the duties of which include direct responsibility for, or direct supervision of, the provision of those services to children or young people.</w:t>
      </w:r>
    </w:p>
    <w:p w14:paraId="47118AD2" w14:textId="06835B9A" w:rsidR="00A332ED" w:rsidRDefault="00A332ED">
      <w:pPr>
        <w:pStyle w:val="ListParagraph"/>
        <w:numPr>
          <w:ilvl w:val="0"/>
          <w:numId w:val="18"/>
        </w:numPr>
        <w:rPr>
          <w:rFonts w:cs="Calibri"/>
        </w:rPr>
      </w:pPr>
      <w:r>
        <w:rPr>
          <w:rFonts w:cs="Calibri"/>
        </w:rPr>
        <w:t>holds a management position in the organisation, the duties of which include direct responsibility for, or direct supervision of, the provision of services to children and young people.</w:t>
      </w:r>
    </w:p>
    <w:p w14:paraId="722D2ADA" w14:textId="671501B3" w:rsidR="00A332ED" w:rsidRDefault="00DA34E2" w:rsidP="00575DC6">
      <w:pPr>
        <w:pStyle w:val="Heading3"/>
      </w:pPr>
      <w:bookmarkStart w:id="67" w:name="_Toc232414968"/>
      <w:bookmarkStart w:id="68" w:name="_Toc233020436"/>
      <w:bookmarkEnd w:id="66"/>
      <w:r>
        <w:t>Reporting to the organisation</w:t>
      </w:r>
      <w:bookmarkEnd w:id="67"/>
      <w:bookmarkEnd w:id="68"/>
    </w:p>
    <w:p w14:paraId="783F30C3" w14:textId="218DDB64" w:rsidR="00DA34E2" w:rsidRDefault="00DA34E2" w:rsidP="00A332ED">
      <w:pPr>
        <w:rPr>
          <w:rFonts w:cs="Calibri"/>
        </w:rPr>
      </w:pPr>
      <w:r>
        <w:rPr>
          <w:rFonts w:cs="Calibri"/>
        </w:rPr>
        <w:t xml:space="preserve">Following making a report to SA Police or CARL, the worker </w:t>
      </w:r>
      <w:r w:rsidR="007D7289">
        <w:rPr>
          <w:rFonts w:cs="Calibri"/>
        </w:rPr>
        <w:t>should</w:t>
      </w:r>
      <w:r>
        <w:rPr>
          <w:rFonts w:cs="Calibri"/>
        </w:rPr>
        <w:t xml:space="preserve"> make a</w:t>
      </w:r>
      <w:r w:rsidR="00CA54D9">
        <w:rPr>
          <w:rFonts w:cs="Calibri"/>
        </w:rPr>
        <w:t>n internal</w:t>
      </w:r>
      <w:r>
        <w:rPr>
          <w:rFonts w:cs="Calibri"/>
        </w:rPr>
        <w:t xml:space="preserve"> report to the organisation.</w:t>
      </w:r>
      <w:r w:rsidR="00CA54D9">
        <w:rPr>
          <w:rFonts w:cs="Calibri"/>
        </w:rPr>
        <w:t xml:space="preserve"> </w:t>
      </w:r>
      <w:r w:rsidR="000C6923">
        <w:rPr>
          <w:rFonts w:cs="Calibri"/>
        </w:rPr>
        <w:t xml:space="preserve">Your </w:t>
      </w:r>
      <w:r w:rsidR="000B7F9E">
        <w:rPr>
          <w:rFonts w:cs="Calibri"/>
        </w:rPr>
        <w:t>Child Safe Reporting Policy</w:t>
      </w:r>
      <w:r w:rsidR="000C6923">
        <w:rPr>
          <w:rFonts w:cs="Calibri"/>
        </w:rPr>
        <w:t xml:space="preserve"> should indicate who </w:t>
      </w:r>
      <w:r w:rsidR="007D7289">
        <w:rPr>
          <w:rFonts w:cs="Calibri"/>
        </w:rPr>
        <w:t xml:space="preserve">in the organisation </w:t>
      </w:r>
      <w:r w:rsidR="000C6923">
        <w:rPr>
          <w:rFonts w:cs="Calibri"/>
        </w:rPr>
        <w:t xml:space="preserve">the internal report should be made to, such as the Child Safety Officer. </w:t>
      </w:r>
      <w:r w:rsidR="004277EC">
        <w:rPr>
          <w:rFonts w:cs="Calibri"/>
        </w:rPr>
        <w:t>Note: t</w:t>
      </w:r>
      <w:r w:rsidR="004277EC" w:rsidRPr="004277EC">
        <w:rPr>
          <w:rFonts w:cs="Calibri"/>
        </w:rPr>
        <w:t>he organisation will be guided by CARL or SA Police as to whether the organisation can conduct an internal investigation.</w:t>
      </w:r>
    </w:p>
    <w:p w14:paraId="0020AFF1" w14:textId="5A263F41" w:rsidR="00CA54D9" w:rsidRDefault="00CA54D9" w:rsidP="00A332ED">
      <w:pPr>
        <w:rPr>
          <w:rFonts w:cs="Calibri"/>
        </w:rPr>
      </w:pPr>
      <w:r>
        <w:rPr>
          <w:rFonts w:cs="Calibri"/>
        </w:rPr>
        <w:t xml:space="preserve">Additionally, any other </w:t>
      </w:r>
      <w:r w:rsidR="00BB32FD">
        <w:rPr>
          <w:rFonts w:cs="Calibri"/>
        </w:rPr>
        <w:t>concerning conduct</w:t>
      </w:r>
      <w:r>
        <w:rPr>
          <w:rFonts w:cs="Calibri"/>
        </w:rPr>
        <w:t xml:space="preserve"> or breaches of the Child Safe Code of Conduct </w:t>
      </w:r>
      <w:r w:rsidR="00E20538">
        <w:rPr>
          <w:rFonts w:cs="Calibri"/>
        </w:rPr>
        <w:t xml:space="preserve">or practices </w:t>
      </w:r>
      <w:r>
        <w:rPr>
          <w:rFonts w:cs="Calibri"/>
        </w:rPr>
        <w:t>that don’t meet the threshold for reporting to CARL or SA Police</w:t>
      </w:r>
      <w:r w:rsidR="000B7F9E">
        <w:rPr>
          <w:rFonts w:cs="Calibri"/>
        </w:rPr>
        <w:t>,</w:t>
      </w:r>
      <w:r>
        <w:rPr>
          <w:rFonts w:cs="Calibri"/>
        </w:rPr>
        <w:t xml:space="preserve"> must be reported to the organisation.</w:t>
      </w:r>
    </w:p>
    <w:p w14:paraId="2FB403D5" w14:textId="4FF0130B" w:rsidR="00CA54D9" w:rsidRDefault="00947DE0" w:rsidP="00575DC6">
      <w:pPr>
        <w:pStyle w:val="Heading3"/>
      </w:pPr>
      <w:bookmarkStart w:id="69" w:name="_Toc232414969"/>
      <w:bookmarkStart w:id="70" w:name="_Toc233020437"/>
      <w:r>
        <w:t>Organisation</w:t>
      </w:r>
      <w:r w:rsidR="00D12887">
        <w:t>’</w:t>
      </w:r>
      <w:r>
        <w:t>s</w:t>
      </w:r>
      <w:r w:rsidR="00CA54D9">
        <w:t xml:space="preserve"> reporting obligations</w:t>
      </w:r>
      <w:bookmarkEnd w:id="69"/>
      <w:bookmarkEnd w:id="70"/>
    </w:p>
    <w:p w14:paraId="7A2D8DE9" w14:textId="6140792E" w:rsidR="00BB32FD" w:rsidRDefault="00884D86" w:rsidP="00A332ED">
      <w:pPr>
        <w:rPr>
          <w:rFonts w:cs="Calibri"/>
        </w:rPr>
      </w:pPr>
      <w:r>
        <w:rPr>
          <w:rFonts w:cs="Calibri"/>
        </w:rPr>
        <w:t xml:space="preserve">Your </w:t>
      </w:r>
      <w:r w:rsidR="00BB32FD">
        <w:rPr>
          <w:rFonts w:cs="Calibri"/>
        </w:rPr>
        <w:t xml:space="preserve">organisation must immediately contact the </w:t>
      </w:r>
      <w:r w:rsidR="004277EC">
        <w:rPr>
          <w:rFonts w:cs="Calibri"/>
        </w:rPr>
        <w:t>DHS</w:t>
      </w:r>
      <w:r w:rsidR="00BB32FD">
        <w:rPr>
          <w:rFonts w:cs="Calibri"/>
        </w:rPr>
        <w:t xml:space="preserve"> Screening Unit when </w:t>
      </w:r>
      <w:r>
        <w:rPr>
          <w:rFonts w:cs="Calibri"/>
        </w:rPr>
        <w:t>you</w:t>
      </w:r>
      <w:r w:rsidR="00BB32FD">
        <w:rPr>
          <w:rFonts w:cs="Calibri"/>
        </w:rPr>
        <w:t xml:space="preserve"> become aware of assessable information regarding any person involved with </w:t>
      </w:r>
      <w:r>
        <w:rPr>
          <w:rFonts w:cs="Calibri"/>
        </w:rPr>
        <w:t>your</w:t>
      </w:r>
      <w:r w:rsidR="00BB32FD">
        <w:rPr>
          <w:rFonts w:cs="Calibri"/>
        </w:rPr>
        <w:t xml:space="preserve"> organisation</w:t>
      </w:r>
      <w:hyperlink w:anchor="Section_19" w:history="1">
        <w:r w:rsidR="000B7F9E" w:rsidRPr="000B7F9E">
          <w:rPr>
            <w:rStyle w:val="Hyperlink"/>
            <w:rFonts w:cs="Calibri"/>
            <w:vertAlign w:val="superscript"/>
          </w:rPr>
          <w:t>5</w:t>
        </w:r>
      </w:hyperlink>
      <w:r>
        <w:rPr>
          <w:rFonts w:cs="Calibri"/>
        </w:rPr>
        <w:t>. This</w:t>
      </w:r>
      <w:r w:rsidR="00BB32FD">
        <w:rPr>
          <w:rFonts w:cs="Calibri"/>
        </w:rPr>
        <w:t xml:space="preserve"> includ</w:t>
      </w:r>
      <w:r>
        <w:rPr>
          <w:rFonts w:cs="Calibri"/>
        </w:rPr>
        <w:t>es</w:t>
      </w:r>
      <w:r w:rsidR="00BB32FD">
        <w:rPr>
          <w:rFonts w:cs="Calibri"/>
        </w:rPr>
        <w:t xml:space="preserve"> any serious criminal offence, child protection information or disciplinary or misconduct information. It may result in the status of a person’s Working with Children Check being </w:t>
      </w:r>
      <w:r>
        <w:rPr>
          <w:rFonts w:cs="Calibri"/>
        </w:rPr>
        <w:t>alter</w:t>
      </w:r>
      <w:r w:rsidR="00BB32FD">
        <w:rPr>
          <w:rFonts w:cs="Calibri"/>
        </w:rPr>
        <w:t>ed to ‘prohibited’ from working with children.</w:t>
      </w:r>
    </w:p>
    <w:p w14:paraId="733D393A" w14:textId="76B48C33" w:rsidR="00722C06" w:rsidRDefault="00BB32FD">
      <w:pPr>
        <w:rPr>
          <w:rFonts w:cs="Calibri"/>
        </w:rPr>
      </w:pPr>
      <w:r>
        <w:rPr>
          <w:rFonts w:cs="Calibri"/>
        </w:rPr>
        <w:t>Some organisations will also have other regulatory obligations to report allegations, such as to the NDIS Quality and Safeguards Commission</w:t>
      </w:r>
      <w:r w:rsidR="003B1A3C">
        <w:rPr>
          <w:rFonts w:cs="Calibri"/>
        </w:rPr>
        <w:t>,</w:t>
      </w:r>
      <w:r w:rsidR="000C6923">
        <w:rPr>
          <w:rFonts w:cs="Calibri"/>
        </w:rPr>
        <w:t xml:space="preserve"> the Teachers Registration Board</w:t>
      </w:r>
      <w:r w:rsidR="003B1A3C">
        <w:rPr>
          <w:rFonts w:cs="Calibri"/>
        </w:rPr>
        <w:t xml:space="preserve"> or their peak sporting body</w:t>
      </w:r>
      <w:r w:rsidR="000C6923">
        <w:rPr>
          <w:rFonts w:cs="Calibri"/>
        </w:rPr>
        <w:t>.</w:t>
      </w:r>
    </w:p>
    <w:p w14:paraId="61DD2E27" w14:textId="2E9F6519" w:rsidR="00BB32FD" w:rsidRDefault="0096402E" w:rsidP="00C07575">
      <w:pPr>
        <w:pStyle w:val="Heading1"/>
      </w:pPr>
      <w:bookmarkStart w:id="71" w:name="_Toc232414970"/>
      <w:bookmarkStart w:id="72" w:name="_Toc233020438"/>
      <w:r>
        <w:lastRenderedPageBreak/>
        <w:t>Creating a Child Safe Reporting Policy</w:t>
      </w:r>
      <w:bookmarkEnd w:id="71"/>
      <w:bookmarkEnd w:id="72"/>
    </w:p>
    <w:p w14:paraId="63D7DB21" w14:textId="2A8906D1" w:rsidR="004277EC" w:rsidRDefault="004277EC" w:rsidP="00A332ED">
      <w:pPr>
        <w:rPr>
          <w:rFonts w:cs="Calibri"/>
        </w:rPr>
      </w:pPr>
      <w:r>
        <w:rPr>
          <w:rFonts w:cs="Calibri"/>
        </w:rPr>
        <w:t>This section looks at creating a policy and form relating to reporting. Some organisations, because of their size and complexity, will require a more detailed policy. What follows contains the minimum information a reporting policy should include.</w:t>
      </w:r>
    </w:p>
    <w:p w14:paraId="106DB375" w14:textId="52A3461E" w:rsidR="004277EC" w:rsidRDefault="00971B3B" w:rsidP="00A332ED">
      <w:pPr>
        <w:rPr>
          <w:rFonts w:cs="Calibri"/>
        </w:rPr>
      </w:pPr>
      <w:r>
        <w:rPr>
          <w:rFonts w:cs="Calibri"/>
        </w:rPr>
        <w:t xml:space="preserve">Your </w:t>
      </w:r>
      <w:r w:rsidR="000B7F9E">
        <w:rPr>
          <w:rFonts w:cs="Calibri"/>
        </w:rPr>
        <w:t>Child Safe Reporting Policy</w:t>
      </w:r>
      <w:r>
        <w:rPr>
          <w:rFonts w:cs="Calibri"/>
        </w:rPr>
        <w:t xml:space="preserve"> should guide stakeholders about:</w:t>
      </w:r>
    </w:p>
    <w:p w14:paraId="4106F61F" w14:textId="7D45D65B" w:rsidR="00971B3B" w:rsidRDefault="00971B3B">
      <w:pPr>
        <w:pStyle w:val="ListParagraph"/>
        <w:numPr>
          <w:ilvl w:val="0"/>
          <w:numId w:val="19"/>
        </w:numPr>
        <w:rPr>
          <w:rFonts w:cs="Calibri"/>
        </w:rPr>
      </w:pPr>
      <w:r>
        <w:rPr>
          <w:rFonts w:cs="Calibri"/>
        </w:rPr>
        <w:t>what should be reported</w:t>
      </w:r>
    </w:p>
    <w:p w14:paraId="1B61D4F2" w14:textId="3F23045D" w:rsidR="00971B3B" w:rsidRDefault="00971B3B">
      <w:pPr>
        <w:pStyle w:val="ListParagraph"/>
        <w:numPr>
          <w:ilvl w:val="0"/>
          <w:numId w:val="19"/>
        </w:numPr>
        <w:rPr>
          <w:rFonts w:cs="Calibri"/>
        </w:rPr>
      </w:pPr>
      <w:r>
        <w:rPr>
          <w:rFonts w:cs="Calibri"/>
        </w:rPr>
        <w:t>how children, families or community members can report a concern</w:t>
      </w:r>
    </w:p>
    <w:p w14:paraId="4C19230F" w14:textId="5F25C6C1" w:rsidR="00495117" w:rsidRDefault="00495117">
      <w:pPr>
        <w:pStyle w:val="ListParagraph"/>
        <w:numPr>
          <w:ilvl w:val="0"/>
          <w:numId w:val="19"/>
        </w:numPr>
        <w:rPr>
          <w:rFonts w:cs="Calibri"/>
        </w:rPr>
      </w:pPr>
      <w:r>
        <w:rPr>
          <w:rFonts w:cs="Calibri"/>
        </w:rPr>
        <w:t>what to do when receiving a disclosure of abuse</w:t>
      </w:r>
    </w:p>
    <w:p w14:paraId="6070A3DE" w14:textId="3771B9EF" w:rsidR="00971B3B" w:rsidRDefault="00971B3B">
      <w:pPr>
        <w:pStyle w:val="ListParagraph"/>
        <w:numPr>
          <w:ilvl w:val="0"/>
          <w:numId w:val="19"/>
        </w:numPr>
        <w:rPr>
          <w:rFonts w:cs="Calibri"/>
        </w:rPr>
      </w:pPr>
      <w:r>
        <w:rPr>
          <w:rFonts w:cs="Calibri"/>
        </w:rPr>
        <w:t>formal reporting obligations to other agencies and internally</w:t>
      </w:r>
    </w:p>
    <w:p w14:paraId="39B8B0E3" w14:textId="1117E9C7" w:rsidR="00971B3B" w:rsidRPr="00006DDC" w:rsidRDefault="00495117">
      <w:pPr>
        <w:pStyle w:val="ListParagraph"/>
        <w:numPr>
          <w:ilvl w:val="0"/>
          <w:numId w:val="19"/>
        </w:numPr>
        <w:rPr>
          <w:rFonts w:cs="Calibri"/>
        </w:rPr>
      </w:pPr>
      <w:r>
        <w:rPr>
          <w:rFonts w:cs="Calibri"/>
        </w:rPr>
        <w:t>procedural fairness</w:t>
      </w:r>
      <w:r w:rsidR="00891803">
        <w:rPr>
          <w:rFonts w:cs="Calibri"/>
        </w:rPr>
        <w:t xml:space="preserve"> including confidentiality and privacy</w:t>
      </w:r>
      <w:r w:rsidR="00971B3B" w:rsidRPr="00006DDC">
        <w:rPr>
          <w:rFonts w:cs="Calibri"/>
        </w:rPr>
        <w:t>.</w:t>
      </w:r>
    </w:p>
    <w:p w14:paraId="5835FD21" w14:textId="3219C0AD" w:rsidR="00971B3B" w:rsidRDefault="00971B3B" w:rsidP="00971B3B">
      <w:pPr>
        <w:rPr>
          <w:rFonts w:cs="Calibri"/>
        </w:rPr>
      </w:pPr>
      <w:r>
        <w:rPr>
          <w:rFonts w:cs="Calibri"/>
        </w:rPr>
        <w:t>When developing your policy, consider the following reflective questions:</w:t>
      </w:r>
    </w:p>
    <w:p w14:paraId="4E5040F2" w14:textId="4C56A44E" w:rsidR="00971B3B" w:rsidRDefault="00971B3B">
      <w:pPr>
        <w:pStyle w:val="ListParagraph"/>
        <w:numPr>
          <w:ilvl w:val="0"/>
          <w:numId w:val="20"/>
        </w:numPr>
        <w:rPr>
          <w:rFonts w:cs="Calibri"/>
        </w:rPr>
      </w:pPr>
      <w:r>
        <w:rPr>
          <w:rFonts w:cs="Calibri"/>
        </w:rPr>
        <w:t>how is your commitment to child safety reflected in your</w:t>
      </w:r>
      <w:r w:rsidR="00F940C6">
        <w:rPr>
          <w:rFonts w:cs="Calibri"/>
        </w:rPr>
        <w:t xml:space="preserve"> policy?</w:t>
      </w:r>
      <w:r>
        <w:rPr>
          <w:rFonts w:cs="Calibri"/>
        </w:rPr>
        <w:t xml:space="preserve"> </w:t>
      </w:r>
    </w:p>
    <w:p w14:paraId="5B29EF4B" w14:textId="310FE0E5" w:rsidR="00F940C6" w:rsidRDefault="00F940C6">
      <w:pPr>
        <w:pStyle w:val="ListParagraph"/>
        <w:numPr>
          <w:ilvl w:val="0"/>
          <w:numId w:val="20"/>
        </w:numPr>
        <w:rPr>
          <w:rFonts w:cs="Calibri"/>
        </w:rPr>
      </w:pPr>
      <w:r>
        <w:rPr>
          <w:rFonts w:cs="Calibri"/>
        </w:rPr>
        <w:t xml:space="preserve">is everyone </w:t>
      </w:r>
      <w:r w:rsidRPr="00F940C6">
        <w:rPr>
          <w:rFonts w:cs="Calibri"/>
        </w:rPr>
        <w:t>in your organi</w:t>
      </w:r>
      <w:r>
        <w:rPr>
          <w:rFonts w:cs="Calibri"/>
        </w:rPr>
        <w:t>s</w:t>
      </w:r>
      <w:r w:rsidRPr="00F940C6">
        <w:rPr>
          <w:rFonts w:cs="Calibri"/>
        </w:rPr>
        <w:t>at</w:t>
      </w:r>
      <w:r>
        <w:rPr>
          <w:rFonts w:cs="Calibri"/>
        </w:rPr>
        <w:t>i</w:t>
      </w:r>
      <w:r w:rsidRPr="00F940C6">
        <w:rPr>
          <w:rFonts w:cs="Calibri"/>
        </w:rPr>
        <w:t>on aware and encouraged to report</w:t>
      </w:r>
      <w:r>
        <w:rPr>
          <w:rFonts w:cs="Calibri"/>
        </w:rPr>
        <w:t xml:space="preserve"> a concern?</w:t>
      </w:r>
    </w:p>
    <w:p w14:paraId="2F9195B7" w14:textId="331639FA" w:rsidR="00F940C6" w:rsidRDefault="00F940C6">
      <w:pPr>
        <w:pStyle w:val="ListParagraph"/>
        <w:numPr>
          <w:ilvl w:val="0"/>
          <w:numId w:val="20"/>
        </w:numPr>
        <w:rPr>
          <w:rFonts w:cs="Calibri"/>
        </w:rPr>
      </w:pPr>
      <w:r>
        <w:rPr>
          <w:rFonts w:cs="Calibri"/>
        </w:rPr>
        <w:t>do workers in your organisation know what abuse is and what to look out for?</w:t>
      </w:r>
    </w:p>
    <w:p w14:paraId="7C5F9DE5" w14:textId="36AEB8EC" w:rsidR="00F940C6" w:rsidRDefault="00F940C6">
      <w:pPr>
        <w:pStyle w:val="ListParagraph"/>
        <w:numPr>
          <w:ilvl w:val="0"/>
          <w:numId w:val="20"/>
        </w:numPr>
        <w:rPr>
          <w:rFonts w:cs="Calibri"/>
        </w:rPr>
      </w:pPr>
      <w:r>
        <w:rPr>
          <w:rFonts w:cs="Calibri"/>
        </w:rPr>
        <w:t>do your workers know the different types of concerns they need to report?</w:t>
      </w:r>
    </w:p>
    <w:p w14:paraId="300E5970" w14:textId="75DA8448" w:rsidR="00F940C6" w:rsidRDefault="00F940C6">
      <w:pPr>
        <w:pStyle w:val="ListParagraph"/>
        <w:numPr>
          <w:ilvl w:val="0"/>
          <w:numId w:val="20"/>
        </w:numPr>
        <w:rPr>
          <w:rFonts w:cs="Calibri"/>
        </w:rPr>
      </w:pPr>
      <w:r>
        <w:rPr>
          <w:rFonts w:cs="Calibri"/>
        </w:rPr>
        <w:t>do workers know how to report an allegation</w:t>
      </w:r>
      <w:r w:rsidR="00742D67">
        <w:rPr>
          <w:rFonts w:cs="Calibri"/>
        </w:rPr>
        <w:t>?</w:t>
      </w:r>
    </w:p>
    <w:p w14:paraId="44D4B82F" w14:textId="1B2590A7" w:rsidR="00F940C6" w:rsidRDefault="00F940C6">
      <w:pPr>
        <w:pStyle w:val="ListParagraph"/>
        <w:numPr>
          <w:ilvl w:val="0"/>
          <w:numId w:val="20"/>
        </w:numPr>
        <w:rPr>
          <w:rFonts w:cs="Calibri"/>
        </w:rPr>
      </w:pPr>
      <w:r>
        <w:rPr>
          <w:rFonts w:cs="Calibri"/>
        </w:rPr>
        <w:t>what training and support do you offer to ensure workers understand and report breaches of your Child Safe Code of Conduct and suspicions, disclosures or allegations of abuse and harm?</w:t>
      </w:r>
    </w:p>
    <w:p w14:paraId="50339567" w14:textId="01A31A3B" w:rsidR="00F940C6" w:rsidRDefault="00F940C6">
      <w:pPr>
        <w:pStyle w:val="ListParagraph"/>
        <w:numPr>
          <w:ilvl w:val="0"/>
          <w:numId w:val="20"/>
        </w:numPr>
        <w:rPr>
          <w:rFonts w:cs="Calibri"/>
        </w:rPr>
      </w:pPr>
      <w:r>
        <w:rPr>
          <w:rFonts w:cs="Calibri"/>
        </w:rPr>
        <w:t xml:space="preserve">how do you ensure the necessary training, policies and procedures are in </w:t>
      </w:r>
      <w:proofErr w:type="gramStart"/>
      <w:r>
        <w:rPr>
          <w:rFonts w:cs="Calibri"/>
        </w:rPr>
        <w:t>place</w:t>
      </w:r>
      <w:proofErr w:type="gramEnd"/>
      <w:r>
        <w:rPr>
          <w:rFonts w:cs="Calibri"/>
        </w:rPr>
        <w:t xml:space="preserve"> so workers understand the measures they need to take to keep the child and other people involved in an allegation safe?</w:t>
      </w:r>
    </w:p>
    <w:p w14:paraId="5CE97145" w14:textId="7FC60203" w:rsidR="00F940C6" w:rsidRDefault="003B0AF9">
      <w:pPr>
        <w:pStyle w:val="ListParagraph"/>
        <w:numPr>
          <w:ilvl w:val="0"/>
          <w:numId w:val="20"/>
        </w:numPr>
        <w:rPr>
          <w:rFonts w:cs="Calibri"/>
        </w:rPr>
      </w:pPr>
      <w:r>
        <w:rPr>
          <w:rFonts w:cs="Calibri"/>
        </w:rPr>
        <w:t>do your workers understand the process and potential outcomes if an allegation is made against them?</w:t>
      </w:r>
    </w:p>
    <w:p w14:paraId="032AD5BF" w14:textId="6D85AD6C" w:rsidR="003B0AF9" w:rsidRDefault="003B0AF9">
      <w:pPr>
        <w:pStyle w:val="ListParagraph"/>
        <w:numPr>
          <w:ilvl w:val="0"/>
          <w:numId w:val="20"/>
        </w:numPr>
        <w:rPr>
          <w:rFonts w:cs="Calibri"/>
        </w:rPr>
      </w:pPr>
      <w:r>
        <w:rPr>
          <w:rFonts w:cs="Calibri"/>
        </w:rPr>
        <w:t>do your workers understand their rights if an allegation is made against them?</w:t>
      </w:r>
    </w:p>
    <w:p w14:paraId="098AF771" w14:textId="6B5F62E0" w:rsidR="003B0AF9" w:rsidRDefault="003B0AF9">
      <w:pPr>
        <w:pStyle w:val="ListParagraph"/>
        <w:numPr>
          <w:ilvl w:val="0"/>
          <w:numId w:val="20"/>
        </w:numPr>
        <w:rPr>
          <w:rFonts w:cs="Calibri"/>
        </w:rPr>
      </w:pPr>
      <w:r>
        <w:rPr>
          <w:rFonts w:cs="Calibri"/>
        </w:rPr>
        <w:t>do your workers know ho</w:t>
      </w:r>
      <w:r w:rsidR="00BE00AF">
        <w:rPr>
          <w:rFonts w:cs="Calibri"/>
        </w:rPr>
        <w:t>w</w:t>
      </w:r>
      <w:r>
        <w:rPr>
          <w:rFonts w:cs="Calibri"/>
        </w:rPr>
        <w:t xml:space="preserve"> the allegation process works?</w:t>
      </w:r>
    </w:p>
    <w:p w14:paraId="55253908" w14:textId="5B2B5699" w:rsidR="003B0AF9" w:rsidRDefault="003B0AF9">
      <w:pPr>
        <w:pStyle w:val="ListParagraph"/>
        <w:numPr>
          <w:ilvl w:val="0"/>
          <w:numId w:val="20"/>
        </w:numPr>
        <w:rPr>
          <w:rFonts w:cs="Calibri"/>
        </w:rPr>
      </w:pPr>
      <w:r>
        <w:rPr>
          <w:rFonts w:cs="Calibri"/>
        </w:rPr>
        <w:t>do you know the legislation that applies to your organisation and the different workers in it?</w:t>
      </w:r>
    </w:p>
    <w:p w14:paraId="4F2E65DE" w14:textId="08E21B98" w:rsidR="003B0AF9" w:rsidRDefault="003B0AF9">
      <w:pPr>
        <w:pStyle w:val="ListParagraph"/>
        <w:numPr>
          <w:ilvl w:val="0"/>
          <w:numId w:val="20"/>
        </w:numPr>
        <w:rPr>
          <w:rFonts w:cs="Calibri"/>
        </w:rPr>
      </w:pPr>
      <w:r>
        <w:rPr>
          <w:rFonts w:cs="Calibri"/>
        </w:rPr>
        <w:t>do your workers understand their responsibilities under each piece of legislation?</w:t>
      </w:r>
    </w:p>
    <w:p w14:paraId="2DE831A0" w14:textId="34E6FD57" w:rsidR="003B0AF9" w:rsidRDefault="003B0AF9">
      <w:pPr>
        <w:pStyle w:val="ListParagraph"/>
        <w:numPr>
          <w:ilvl w:val="0"/>
          <w:numId w:val="20"/>
        </w:numPr>
        <w:rPr>
          <w:rFonts w:cs="Calibri"/>
        </w:rPr>
      </w:pPr>
      <w:r>
        <w:rPr>
          <w:rFonts w:cs="Calibri"/>
        </w:rPr>
        <w:t xml:space="preserve">how do you plan to let everyone in your organisation know about your </w:t>
      </w:r>
      <w:r w:rsidR="000B7F9E">
        <w:rPr>
          <w:rFonts w:cs="Calibri"/>
        </w:rPr>
        <w:t>Child Safe Reporting Policy</w:t>
      </w:r>
      <w:r>
        <w:rPr>
          <w:rFonts w:cs="Calibri"/>
        </w:rPr>
        <w:t>?</w:t>
      </w:r>
    </w:p>
    <w:p w14:paraId="5D1B3BBC" w14:textId="5BDF54C9" w:rsidR="003B0AF9" w:rsidRDefault="003B0AF9">
      <w:pPr>
        <w:pStyle w:val="ListParagraph"/>
        <w:numPr>
          <w:ilvl w:val="0"/>
          <w:numId w:val="20"/>
        </w:numPr>
        <w:rPr>
          <w:rFonts w:cs="Calibri"/>
        </w:rPr>
      </w:pPr>
      <w:r>
        <w:rPr>
          <w:rFonts w:cs="Calibri"/>
        </w:rPr>
        <w:t>do your workers know when you plan to review your</w:t>
      </w:r>
      <w:r w:rsidR="000B7F9E">
        <w:rPr>
          <w:rFonts w:cs="Calibri"/>
        </w:rPr>
        <w:t xml:space="preserve"> Child Safe Reporting Policy</w:t>
      </w:r>
      <w:r>
        <w:rPr>
          <w:rFonts w:cs="Calibri"/>
        </w:rPr>
        <w:t xml:space="preserve"> and have they been invited to contribute or provide fee</w:t>
      </w:r>
      <w:r w:rsidR="00BE00AF">
        <w:rPr>
          <w:rFonts w:cs="Calibri"/>
        </w:rPr>
        <w:t>dback</w:t>
      </w:r>
      <w:r>
        <w:rPr>
          <w:rFonts w:cs="Calibri"/>
        </w:rPr>
        <w:t>?</w:t>
      </w:r>
    </w:p>
    <w:p w14:paraId="12F866B7" w14:textId="3BA9A4B1" w:rsidR="00F90C31" w:rsidRDefault="003B0AF9">
      <w:pPr>
        <w:pStyle w:val="ListParagraph"/>
        <w:numPr>
          <w:ilvl w:val="0"/>
          <w:numId w:val="20"/>
        </w:numPr>
        <w:rPr>
          <w:rFonts w:cs="Calibri"/>
        </w:rPr>
      </w:pPr>
      <w:r>
        <w:rPr>
          <w:rFonts w:cs="Calibri"/>
        </w:rPr>
        <w:t>what have you done to ensure children have an opportunity to provide feedback on the policy?</w:t>
      </w:r>
    </w:p>
    <w:p w14:paraId="25110F37" w14:textId="77777777" w:rsidR="002B3D31" w:rsidRDefault="002B3D31" w:rsidP="00C07575">
      <w:pPr>
        <w:pStyle w:val="Heading1"/>
      </w:pPr>
      <w:bookmarkStart w:id="73" w:name="_Toc233020439"/>
      <w:bookmarkStart w:id="74" w:name="_Hlk219285081"/>
      <w:r>
        <w:lastRenderedPageBreak/>
        <w:t>Appendix 1: Descriptions of abuse and indicators of harm</w:t>
      </w:r>
      <w:bookmarkEnd w:id="73"/>
    </w:p>
    <w:p w14:paraId="3AE34255" w14:textId="48C09DE6" w:rsidR="00B073E8" w:rsidRDefault="002B3D31">
      <w:pPr>
        <w:rPr>
          <w:rFonts w:cs="Calibri"/>
        </w:rPr>
      </w:pPr>
      <w:r>
        <w:rPr>
          <w:rFonts w:cs="Calibri"/>
        </w:rPr>
        <w:t xml:space="preserve">Below are </w:t>
      </w:r>
      <w:r w:rsidR="00B073E8">
        <w:rPr>
          <w:rFonts w:cs="Calibri"/>
        </w:rPr>
        <w:t>examples of abusive behaviours and indicators that a child may have suffered harm from abusive behaviours.</w:t>
      </w:r>
    </w:p>
    <w:p w14:paraId="4C715FC6" w14:textId="77777777" w:rsidR="00B073E8" w:rsidRPr="00DD46CD" w:rsidRDefault="00B073E8" w:rsidP="00E93EBF">
      <w:pPr>
        <w:pStyle w:val="Heading2"/>
      </w:pPr>
      <w:r w:rsidRPr="00DD46CD">
        <w:t>Physical abuse</w:t>
      </w:r>
    </w:p>
    <w:p w14:paraId="4E2ADBC3" w14:textId="6B751056" w:rsidR="00B073E8" w:rsidRPr="00DD46CD" w:rsidRDefault="00B073E8" w:rsidP="00E93EBF">
      <w:pPr>
        <w:pStyle w:val="Heading3"/>
      </w:pPr>
      <w:r w:rsidRPr="00DD46CD">
        <w:t>Abusive behaviours</w:t>
      </w:r>
    </w:p>
    <w:p w14:paraId="7E86EFD3" w14:textId="2EE962EA" w:rsidR="00AC2709" w:rsidRDefault="00AC2709">
      <w:pPr>
        <w:pStyle w:val="ListParagraph"/>
        <w:numPr>
          <w:ilvl w:val="0"/>
          <w:numId w:val="38"/>
        </w:numPr>
        <w:rPr>
          <w:rFonts w:cs="Calibri"/>
        </w:rPr>
      </w:pPr>
      <w:r>
        <w:rPr>
          <w:rFonts w:cs="Calibri"/>
        </w:rPr>
        <w:t xml:space="preserve">physical punishment </w:t>
      </w:r>
      <w:r w:rsidR="00354AB9">
        <w:rPr>
          <w:rFonts w:cs="Calibri"/>
        </w:rPr>
        <w:t>such as pushing, shaking, shoving, punching, slapping, choking, burning, biting and kicking</w:t>
      </w:r>
    </w:p>
    <w:p w14:paraId="5437C090" w14:textId="6148834E" w:rsidR="00354AB9" w:rsidRDefault="00354AB9">
      <w:pPr>
        <w:pStyle w:val="ListParagraph"/>
        <w:numPr>
          <w:ilvl w:val="0"/>
          <w:numId w:val="38"/>
        </w:numPr>
        <w:rPr>
          <w:rFonts w:cs="Calibri"/>
        </w:rPr>
      </w:pPr>
      <w:r>
        <w:rPr>
          <w:rFonts w:cs="Calibri"/>
        </w:rPr>
        <w:t>alcohol or other drug administration/misuse</w:t>
      </w:r>
    </w:p>
    <w:p w14:paraId="42166AE1" w14:textId="487B981F" w:rsidR="00354AB9" w:rsidRPr="00AC2709" w:rsidRDefault="00354AB9">
      <w:pPr>
        <w:pStyle w:val="ListParagraph"/>
        <w:numPr>
          <w:ilvl w:val="0"/>
          <w:numId w:val="38"/>
        </w:numPr>
        <w:rPr>
          <w:rFonts w:cs="Calibri"/>
        </w:rPr>
      </w:pPr>
      <w:r>
        <w:rPr>
          <w:rFonts w:cs="Calibri"/>
        </w:rPr>
        <w:t>fabricated or induced illness</w:t>
      </w:r>
      <w:r w:rsidR="00E204F4">
        <w:rPr>
          <w:rFonts w:cs="Calibri"/>
        </w:rPr>
        <w:t>.</w:t>
      </w:r>
    </w:p>
    <w:p w14:paraId="5A3D0688" w14:textId="77777777" w:rsidR="00354AB9" w:rsidRPr="00DD46CD" w:rsidRDefault="00B073E8" w:rsidP="00E93EBF">
      <w:pPr>
        <w:pStyle w:val="Heading3"/>
      </w:pPr>
      <w:r w:rsidRPr="00DD46CD">
        <w:t>Indicators of harm</w:t>
      </w:r>
    </w:p>
    <w:p w14:paraId="5962D340" w14:textId="0519DD40" w:rsidR="00354AB9" w:rsidRDefault="00354AB9">
      <w:pPr>
        <w:pStyle w:val="ListParagraph"/>
        <w:numPr>
          <w:ilvl w:val="0"/>
          <w:numId w:val="40"/>
        </w:numPr>
        <w:rPr>
          <w:rFonts w:cs="Calibri"/>
        </w:rPr>
      </w:pPr>
      <w:r>
        <w:rPr>
          <w:rFonts w:cs="Calibri"/>
        </w:rPr>
        <w:t>burns, bald patches on head, poisoning</w:t>
      </w:r>
    </w:p>
    <w:p w14:paraId="3D701B59" w14:textId="189D18E1" w:rsidR="00354AB9" w:rsidRDefault="00354AB9">
      <w:pPr>
        <w:pStyle w:val="ListParagraph"/>
        <w:numPr>
          <w:ilvl w:val="0"/>
          <w:numId w:val="40"/>
        </w:numPr>
        <w:rPr>
          <w:rFonts w:cs="Calibri"/>
        </w:rPr>
      </w:pPr>
      <w:r>
        <w:rPr>
          <w:rFonts w:cs="Calibri"/>
        </w:rPr>
        <w:t>bruises or welts on face, back, bottom, legs, arms and inner thighs</w:t>
      </w:r>
    </w:p>
    <w:p w14:paraId="1792C7BF" w14:textId="1FCBC03A" w:rsidR="00354AB9" w:rsidRDefault="00354AB9">
      <w:pPr>
        <w:pStyle w:val="ListParagraph"/>
        <w:numPr>
          <w:ilvl w:val="0"/>
          <w:numId w:val="40"/>
        </w:numPr>
        <w:rPr>
          <w:rFonts w:cs="Calibri"/>
        </w:rPr>
      </w:pPr>
      <w:r>
        <w:rPr>
          <w:rFonts w:cs="Calibri"/>
        </w:rPr>
        <w:t>bruises of welts in unusual configurations or that resemble the object used to make the injury such as finger marks, hand, iron, teeth, belt buckle</w:t>
      </w:r>
    </w:p>
    <w:p w14:paraId="45DFD958" w14:textId="36D29A70" w:rsidR="00354AB9" w:rsidRDefault="00354AB9">
      <w:pPr>
        <w:pStyle w:val="ListParagraph"/>
        <w:numPr>
          <w:ilvl w:val="0"/>
          <w:numId w:val="40"/>
        </w:numPr>
        <w:rPr>
          <w:rFonts w:cs="Calibri"/>
        </w:rPr>
      </w:pPr>
      <w:r>
        <w:rPr>
          <w:rFonts w:cs="Calibri"/>
        </w:rPr>
        <w:t>multiple injuries, old and new</w:t>
      </w:r>
      <w:r w:rsidR="00E204F4">
        <w:rPr>
          <w:rFonts w:cs="Calibri"/>
        </w:rPr>
        <w:t>.</w:t>
      </w:r>
    </w:p>
    <w:p w14:paraId="75E39CB5" w14:textId="5FB02D19" w:rsidR="00354AB9" w:rsidRPr="00DD46CD" w:rsidRDefault="00354AB9" w:rsidP="00E93EBF">
      <w:pPr>
        <w:pStyle w:val="Heading2"/>
      </w:pPr>
      <w:r w:rsidRPr="00DD46CD">
        <w:t>Psychological abuse</w:t>
      </w:r>
    </w:p>
    <w:p w14:paraId="2E7BA394" w14:textId="1B569D98" w:rsidR="00354AB9" w:rsidRPr="00DD46CD" w:rsidRDefault="00354AB9" w:rsidP="00E93EBF">
      <w:pPr>
        <w:pStyle w:val="Heading3"/>
      </w:pPr>
      <w:r w:rsidRPr="00DD46CD">
        <w:t>Abusive behaviours</w:t>
      </w:r>
    </w:p>
    <w:p w14:paraId="20F9CAC5" w14:textId="759F7BCD" w:rsidR="00354AB9" w:rsidRDefault="00354AB9">
      <w:pPr>
        <w:pStyle w:val="ListParagraph"/>
        <w:numPr>
          <w:ilvl w:val="0"/>
          <w:numId w:val="41"/>
        </w:numPr>
        <w:rPr>
          <w:rFonts w:cs="Calibri"/>
        </w:rPr>
      </w:pPr>
      <w:r>
        <w:rPr>
          <w:rFonts w:cs="Calibri"/>
        </w:rPr>
        <w:t>bullying, intimidation, shaming or name calling</w:t>
      </w:r>
    </w:p>
    <w:p w14:paraId="1F6846AA" w14:textId="2FA57D25" w:rsidR="00354AB9" w:rsidRDefault="00354AB9">
      <w:pPr>
        <w:pStyle w:val="ListParagraph"/>
        <w:numPr>
          <w:ilvl w:val="0"/>
          <w:numId w:val="41"/>
        </w:numPr>
        <w:rPr>
          <w:rFonts w:cs="Calibri"/>
        </w:rPr>
      </w:pPr>
      <w:r>
        <w:rPr>
          <w:rFonts w:cs="Calibri"/>
        </w:rPr>
        <w:t>threatening or abusive language</w:t>
      </w:r>
    </w:p>
    <w:p w14:paraId="0383E2C6" w14:textId="48C0D56B" w:rsidR="00354AB9" w:rsidRDefault="00354AB9">
      <w:pPr>
        <w:pStyle w:val="ListParagraph"/>
        <w:numPr>
          <w:ilvl w:val="0"/>
          <w:numId w:val="41"/>
        </w:numPr>
        <w:rPr>
          <w:rFonts w:cs="Calibri"/>
        </w:rPr>
      </w:pPr>
      <w:r>
        <w:rPr>
          <w:rFonts w:cs="Calibri"/>
        </w:rPr>
        <w:t>ignoring, frightening or isolating a child</w:t>
      </w:r>
    </w:p>
    <w:p w14:paraId="0DEF2C3E" w14:textId="3DB729FD" w:rsidR="00354AB9" w:rsidRPr="00354AB9" w:rsidRDefault="00354AB9">
      <w:pPr>
        <w:pStyle w:val="ListParagraph"/>
        <w:numPr>
          <w:ilvl w:val="0"/>
          <w:numId w:val="41"/>
        </w:numPr>
        <w:rPr>
          <w:rFonts w:cs="Calibri"/>
        </w:rPr>
      </w:pPr>
      <w:r>
        <w:rPr>
          <w:rFonts w:cs="Calibri"/>
        </w:rPr>
        <w:t>deliberately causing a child to witness traumatic events including domestic and family violence</w:t>
      </w:r>
      <w:r w:rsidR="00E204F4">
        <w:rPr>
          <w:rFonts w:cs="Calibri"/>
        </w:rPr>
        <w:t>.</w:t>
      </w:r>
    </w:p>
    <w:p w14:paraId="4A16528C" w14:textId="5B9679F5" w:rsidR="00354AB9" w:rsidRPr="00DD46CD" w:rsidRDefault="00354AB9" w:rsidP="00E93EBF">
      <w:pPr>
        <w:pStyle w:val="Heading3"/>
      </w:pPr>
      <w:r w:rsidRPr="00DD46CD">
        <w:t>Indicators of harm</w:t>
      </w:r>
    </w:p>
    <w:p w14:paraId="64D58A74" w14:textId="37E7C379" w:rsidR="00354AB9" w:rsidRDefault="00354AB9">
      <w:pPr>
        <w:pStyle w:val="ListParagraph"/>
        <w:numPr>
          <w:ilvl w:val="0"/>
          <w:numId w:val="42"/>
        </w:numPr>
        <w:rPr>
          <w:rFonts w:cs="Calibri"/>
        </w:rPr>
      </w:pPr>
      <w:r>
        <w:rPr>
          <w:rFonts w:cs="Calibri"/>
        </w:rPr>
        <w:t>not interacting with others</w:t>
      </w:r>
    </w:p>
    <w:p w14:paraId="0A27FE99" w14:textId="26D28CF6" w:rsidR="00354AB9" w:rsidRDefault="00354AB9">
      <w:pPr>
        <w:pStyle w:val="ListParagraph"/>
        <w:numPr>
          <w:ilvl w:val="0"/>
          <w:numId w:val="42"/>
        </w:numPr>
        <w:rPr>
          <w:rFonts w:cs="Calibri"/>
        </w:rPr>
      </w:pPr>
      <w:r>
        <w:rPr>
          <w:rFonts w:cs="Calibri"/>
        </w:rPr>
        <w:t>regression in toileting behaviours</w:t>
      </w:r>
    </w:p>
    <w:p w14:paraId="394B7FDB" w14:textId="7D29C266" w:rsidR="00354AB9" w:rsidRDefault="00354AB9">
      <w:pPr>
        <w:pStyle w:val="ListParagraph"/>
        <w:numPr>
          <w:ilvl w:val="0"/>
          <w:numId w:val="42"/>
        </w:numPr>
        <w:rPr>
          <w:rFonts w:cs="Calibri"/>
        </w:rPr>
      </w:pPr>
      <w:r>
        <w:rPr>
          <w:rFonts w:cs="Calibri"/>
        </w:rPr>
        <w:t>hypervigilance</w:t>
      </w:r>
    </w:p>
    <w:p w14:paraId="7D81A061" w14:textId="02668F4B" w:rsidR="00354AB9" w:rsidRDefault="00354AB9">
      <w:pPr>
        <w:pStyle w:val="ListParagraph"/>
        <w:numPr>
          <w:ilvl w:val="0"/>
          <w:numId w:val="42"/>
        </w:numPr>
        <w:rPr>
          <w:rFonts w:cs="Calibri"/>
        </w:rPr>
      </w:pPr>
      <w:r>
        <w:rPr>
          <w:rFonts w:cs="Calibri"/>
        </w:rPr>
        <w:t>obsessively eager to please or obey adults</w:t>
      </w:r>
    </w:p>
    <w:p w14:paraId="4C8E16A1" w14:textId="74CC1208" w:rsidR="00354AB9" w:rsidRDefault="00354AB9">
      <w:pPr>
        <w:pStyle w:val="ListParagraph"/>
        <w:numPr>
          <w:ilvl w:val="0"/>
          <w:numId w:val="42"/>
        </w:numPr>
        <w:rPr>
          <w:rFonts w:cs="Calibri"/>
        </w:rPr>
      </w:pPr>
      <w:r>
        <w:rPr>
          <w:rFonts w:cs="Calibri"/>
        </w:rPr>
        <w:t>delay in reaching developmental milestones</w:t>
      </w:r>
    </w:p>
    <w:p w14:paraId="5535F997" w14:textId="342655D2" w:rsidR="00354AB9" w:rsidRDefault="00354AB9">
      <w:pPr>
        <w:pStyle w:val="ListParagraph"/>
        <w:numPr>
          <w:ilvl w:val="0"/>
          <w:numId w:val="42"/>
        </w:numPr>
        <w:rPr>
          <w:rFonts w:cs="Calibri"/>
        </w:rPr>
      </w:pPr>
      <w:r>
        <w:rPr>
          <w:rFonts w:cs="Calibri"/>
        </w:rPr>
        <w:t>lacks trust and empathy</w:t>
      </w:r>
      <w:r w:rsidR="00E204F4">
        <w:rPr>
          <w:rFonts w:cs="Calibri"/>
        </w:rPr>
        <w:t>.</w:t>
      </w:r>
    </w:p>
    <w:p w14:paraId="7523DF74" w14:textId="718289DC" w:rsidR="00354AB9" w:rsidRPr="00DD46CD" w:rsidRDefault="00354AB9" w:rsidP="00E93EBF">
      <w:pPr>
        <w:pStyle w:val="Heading2"/>
      </w:pPr>
      <w:r w:rsidRPr="00DD46CD">
        <w:lastRenderedPageBreak/>
        <w:t>Sexual abuse</w:t>
      </w:r>
    </w:p>
    <w:p w14:paraId="02291288" w14:textId="4D4C8C6F" w:rsidR="00354AB9" w:rsidRPr="00DD46CD" w:rsidRDefault="00354AB9" w:rsidP="00E93EBF">
      <w:pPr>
        <w:pStyle w:val="Heading3"/>
      </w:pPr>
      <w:r w:rsidRPr="00DD46CD">
        <w:t>Abusive behaviours</w:t>
      </w:r>
    </w:p>
    <w:p w14:paraId="4F44373A" w14:textId="0BBAA180" w:rsidR="00354AB9" w:rsidRDefault="00354AB9">
      <w:pPr>
        <w:pStyle w:val="ListParagraph"/>
        <w:numPr>
          <w:ilvl w:val="0"/>
          <w:numId w:val="43"/>
        </w:numPr>
        <w:rPr>
          <w:rFonts w:cs="Calibri"/>
        </w:rPr>
      </w:pPr>
      <w:r>
        <w:rPr>
          <w:rFonts w:cs="Calibri"/>
        </w:rPr>
        <w:t>grooming</w:t>
      </w:r>
    </w:p>
    <w:p w14:paraId="3CA0AB16" w14:textId="53EF9E39" w:rsidR="00354AB9" w:rsidRDefault="007E5957">
      <w:pPr>
        <w:pStyle w:val="ListParagraph"/>
        <w:numPr>
          <w:ilvl w:val="0"/>
          <w:numId w:val="43"/>
        </w:numPr>
        <w:rPr>
          <w:rFonts w:cs="Calibri"/>
        </w:rPr>
      </w:pPr>
      <w:r>
        <w:rPr>
          <w:rFonts w:cs="Calibri"/>
        </w:rPr>
        <w:t>sexually touching a child</w:t>
      </w:r>
    </w:p>
    <w:p w14:paraId="52794CA6" w14:textId="24AAE664" w:rsidR="007E5957" w:rsidRDefault="007E5957">
      <w:pPr>
        <w:pStyle w:val="ListParagraph"/>
        <w:numPr>
          <w:ilvl w:val="0"/>
          <w:numId w:val="43"/>
        </w:numPr>
        <w:rPr>
          <w:rFonts w:cs="Calibri"/>
        </w:rPr>
      </w:pPr>
      <w:r>
        <w:rPr>
          <w:rFonts w:cs="Calibri"/>
        </w:rPr>
        <w:t>penetration of the genital or anal area</w:t>
      </w:r>
    </w:p>
    <w:p w14:paraId="218CA9DD" w14:textId="1F501F21" w:rsidR="007E5957" w:rsidRDefault="007E5957">
      <w:pPr>
        <w:pStyle w:val="ListParagraph"/>
        <w:numPr>
          <w:ilvl w:val="0"/>
          <w:numId w:val="43"/>
        </w:numPr>
        <w:rPr>
          <w:rFonts w:cs="Calibri"/>
        </w:rPr>
      </w:pPr>
      <w:r>
        <w:rPr>
          <w:rFonts w:cs="Calibri"/>
        </w:rPr>
        <w:t>obscene messages, phone call etcetera</w:t>
      </w:r>
    </w:p>
    <w:p w14:paraId="6FAB0E0D" w14:textId="3795A67D" w:rsidR="007E5957" w:rsidRPr="00354AB9" w:rsidRDefault="007E5957">
      <w:pPr>
        <w:pStyle w:val="ListParagraph"/>
        <w:numPr>
          <w:ilvl w:val="0"/>
          <w:numId w:val="43"/>
        </w:numPr>
        <w:rPr>
          <w:rFonts w:cs="Calibri"/>
        </w:rPr>
      </w:pPr>
      <w:r>
        <w:rPr>
          <w:rFonts w:cs="Calibri"/>
        </w:rPr>
        <w:t>production, distribution or possession of child abuse material</w:t>
      </w:r>
      <w:r w:rsidR="00E204F4">
        <w:rPr>
          <w:rFonts w:cs="Calibri"/>
        </w:rPr>
        <w:t>.</w:t>
      </w:r>
    </w:p>
    <w:p w14:paraId="7E874AD7" w14:textId="71935468" w:rsidR="00354AB9" w:rsidRPr="00DD46CD" w:rsidRDefault="00354AB9" w:rsidP="00E93EBF">
      <w:pPr>
        <w:pStyle w:val="Heading3"/>
      </w:pPr>
      <w:r w:rsidRPr="00DD46CD">
        <w:t>Indicators of harm</w:t>
      </w:r>
    </w:p>
    <w:p w14:paraId="4BB99044" w14:textId="75507DE4" w:rsidR="00354AB9" w:rsidRDefault="007E5957">
      <w:pPr>
        <w:pStyle w:val="ListParagraph"/>
        <w:numPr>
          <w:ilvl w:val="0"/>
          <w:numId w:val="44"/>
        </w:numPr>
        <w:rPr>
          <w:rFonts w:cs="Calibri"/>
        </w:rPr>
      </w:pPr>
      <w:r>
        <w:rPr>
          <w:rFonts w:cs="Calibri"/>
        </w:rPr>
        <w:t>injury to genital or rectal area</w:t>
      </w:r>
    </w:p>
    <w:p w14:paraId="43D1EDE6" w14:textId="37CE7D48" w:rsidR="007E5957" w:rsidRDefault="007E5957">
      <w:pPr>
        <w:pStyle w:val="ListParagraph"/>
        <w:numPr>
          <w:ilvl w:val="0"/>
          <w:numId w:val="44"/>
        </w:numPr>
        <w:rPr>
          <w:rFonts w:cs="Calibri"/>
        </w:rPr>
      </w:pPr>
      <w:r>
        <w:rPr>
          <w:rFonts w:cs="Calibri"/>
        </w:rPr>
        <w:t>discomfort in urinating or defecating</w:t>
      </w:r>
    </w:p>
    <w:p w14:paraId="78454842" w14:textId="7066805C" w:rsidR="007E5957" w:rsidRDefault="007E5957">
      <w:pPr>
        <w:pStyle w:val="ListParagraph"/>
        <w:numPr>
          <w:ilvl w:val="0"/>
          <w:numId w:val="44"/>
        </w:numPr>
        <w:rPr>
          <w:rFonts w:cs="Calibri"/>
        </w:rPr>
      </w:pPr>
      <w:r>
        <w:rPr>
          <w:rFonts w:cs="Calibri"/>
        </w:rPr>
        <w:t>bruising or injury to breasts, buttocks, thighs</w:t>
      </w:r>
    </w:p>
    <w:p w14:paraId="57467830" w14:textId="5FE4E08D" w:rsidR="007E5957" w:rsidRDefault="007E5957">
      <w:pPr>
        <w:pStyle w:val="ListParagraph"/>
        <w:numPr>
          <w:ilvl w:val="0"/>
          <w:numId w:val="44"/>
        </w:numPr>
        <w:rPr>
          <w:rFonts w:cs="Calibri"/>
        </w:rPr>
      </w:pPr>
      <w:r>
        <w:rPr>
          <w:rFonts w:cs="Calibri"/>
        </w:rPr>
        <w:t>child discloses abuse</w:t>
      </w:r>
    </w:p>
    <w:p w14:paraId="691E7F8E" w14:textId="632318E6" w:rsidR="007E5957" w:rsidRDefault="007E5957">
      <w:pPr>
        <w:pStyle w:val="ListParagraph"/>
        <w:numPr>
          <w:ilvl w:val="0"/>
          <w:numId w:val="44"/>
        </w:numPr>
        <w:rPr>
          <w:rFonts w:cs="Calibri"/>
        </w:rPr>
      </w:pPr>
      <w:r>
        <w:rPr>
          <w:rFonts w:cs="Calibri"/>
        </w:rPr>
        <w:t>fear of harm, specific place or person</w:t>
      </w:r>
    </w:p>
    <w:p w14:paraId="6774082F" w14:textId="77777777" w:rsidR="007E5957" w:rsidRDefault="007E5957">
      <w:pPr>
        <w:pStyle w:val="ListParagraph"/>
        <w:numPr>
          <w:ilvl w:val="0"/>
          <w:numId w:val="44"/>
        </w:numPr>
        <w:rPr>
          <w:rFonts w:cs="Calibri"/>
        </w:rPr>
      </w:pPr>
      <w:r>
        <w:rPr>
          <w:rFonts w:cs="Calibri"/>
        </w:rPr>
        <w:t>deteriorating relations with adults/peers</w:t>
      </w:r>
      <w:r w:rsidR="00E204F4">
        <w:rPr>
          <w:rFonts w:cs="Calibri"/>
        </w:rPr>
        <w:t>.</w:t>
      </w:r>
    </w:p>
    <w:p w14:paraId="7840A0C5" w14:textId="4D524027" w:rsidR="007E5957" w:rsidRPr="00DD46CD" w:rsidRDefault="007E5957" w:rsidP="00E93EBF">
      <w:pPr>
        <w:pStyle w:val="Heading2"/>
      </w:pPr>
      <w:r w:rsidRPr="00DD46CD">
        <w:t>Neglect</w:t>
      </w:r>
    </w:p>
    <w:p w14:paraId="2CF7D8D7" w14:textId="5D1EAF25" w:rsidR="007E5957" w:rsidRPr="00DD46CD" w:rsidRDefault="007E5957" w:rsidP="00E93EBF">
      <w:pPr>
        <w:pStyle w:val="Heading3"/>
      </w:pPr>
      <w:r w:rsidRPr="00DD46CD">
        <w:t>Abusive behaviours</w:t>
      </w:r>
    </w:p>
    <w:p w14:paraId="3B216435" w14:textId="71F78190" w:rsidR="007E5957" w:rsidRDefault="007E5957">
      <w:pPr>
        <w:pStyle w:val="ListParagraph"/>
        <w:numPr>
          <w:ilvl w:val="0"/>
          <w:numId w:val="45"/>
        </w:numPr>
        <w:rPr>
          <w:rFonts w:cs="Calibri"/>
        </w:rPr>
      </w:pPr>
      <w:r>
        <w:rPr>
          <w:rFonts w:cs="Calibri"/>
        </w:rPr>
        <w:t>lack of supervision</w:t>
      </w:r>
    </w:p>
    <w:p w14:paraId="096572E1" w14:textId="1ABF736B" w:rsidR="007E5957" w:rsidRDefault="007E5957">
      <w:pPr>
        <w:pStyle w:val="ListParagraph"/>
        <w:numPr>
          <w:ilvl w:val="0"/>
          <w:numId w:val="45"/>
        </w:numPr>
        <w:rPr>
          <w:rFonts w:cs="Calibri"/>
        </w:rPr>
      </w:pPr>
      <w:r>
        <w:rPr>
          <w:rFonts w:cs="Calibri"/>
        </w:rPr>
        <w:t>not providing adequate nourishment, medical care, clothing or shelter</w:t>
      </w:r>
    </w:p>
    <w:p w14:paraId="61FA8D57" w14:textId="394F214C" w:rsidR="007E5957" w:rsidRDefault="007E5957">
      <w:pPr>
        <w:pStyle w:val="ListParagraph"/>
        <w:numPr>
          <w:ilvl w:val="0"/>
          <w:numId w:val="45"/>
        </w:numPr>
        <w:rPr>
          <w:rFonts w:cs="Calibri"/>
        </w:rPr>
      </w:pPr>
      <w:r>
        <w:rPr>
          <w:rFonts w:cs="Calibri"/>
        </w:rPr>
        <w:t>lack of education</w:t>
      </w:r>
    </w:p>
    <w:p w14:paraId="15895EAD" w14:textId="38295936" w:rsidR="007E5957" w:rsidRPr="007E5957" w:rsidRDefault="007E5957">
      <w:pPr>
        <w:pStyle w:val="ListParagraph"/>
        <w:numPr>
          <w:ilvl w:val="0"/>
          <w:numId w:val="45"/>
        </w:numPr>
        <w:rPr>
          <w:rFonts w:cs="Calibri"/>
        </w:rPr>
      </w:pPr>
      <w:r>
        <w:rPr>
          <w:rFonts w:cs="Calibri"/>
        </w:rPr>
        <w:t>lack of nurturing, encouragement and support</w:t>
      </w:r>
      <w:r w:rsidR="00E204F4">
        <w:rPr>
          <w:rFonts w:cs="Calibri"/>
        </w:rPr>
        <w:t>.</w:t>
      </w:r>
    </w:p>
    <w:p w14:paraId="00CC66E4" w14:textId="5A67D8CC" w:rsidR="007E5957" w:rsidRPr="00DD46CD" w:rsidRDefault="007E5957" w:rsidP="00E93EBF">
      <w:pPr>
        <w:pStyle w:val="Heading3"/>
      </w:pPr>
      <w:r w:rsidRPr="00DD46CD">
        <w:t>Indicators of harm</w:t>
      </w:r>
    </w:p>
    <w:p w14:paraId="77F8BA94" w14:textId="4FC8343D" w:rsidR="007E5957" w:rsidRDefault="007E5957">
      <w:pPr>
        <w:pStyle w:val="ListParagraph"/>
        <w:numPr>
          <w:ilvl w:val="0"/>
          <w:numId w:val="46"/>
        </w:numPr>
        <w:rPr>
          <w:rFonts w:cs="Calibri"/>
        </w:rPr>
      </w:pPr>
      <w:r>
        <w:rPr>
          <w:rFonts w:cs="Calibri"/>
        </w:rPr>
        <w:t>consistent lack of supervision</w:t>
      </w:r>
    </w:p>
    <w:p w14:paraId="75EB194E" w14:textId="2485E126" w:rsidR="007E5957" w:rsidRDefault="007E5957">
      <w:pPr>
        <w:pStyle w:val="ListParagraph"/>
        <w:numPr>
          <w:ilvl w:val="0"/>
          <w:numId w:val="46"/>
        </w:numPr>
        <w:rPr>
          <w:rFonts w:cs="Calibri"/>
        </w:rPr>
      </w:pPr>
      <w:r>
        <w:rPr>
          <w:rFonts w:cs="Calibri"/>
        </w:rPr>
        <w:t>child is regularly stealing food or eating food found on the ground or from bins</w:t>
      </w:r>
    </w:p>
    <w:p w14:paraId="0EF37659" w14:textId="190195BB" w:rsidR="007E5957" w:rsidRDefault="007E5957">
      <w:pPr>
        <w:pStyle w:val="ListParagraph"/>
        <w:numPr>
          <w:ilvl w:val="0"/>
          <w:numId w:val="46"/>
        </w:numPr>
        <w:rPr>
          <w:rFonts w:cs="Calibri"/>
        </w:rPr>
      </w:pPr>
      <w:r>
        <w:rPr>
          <w:rFonts w:cs="Calibri"/>
        </w:rPr>
        <w:t>consistently dirty and unwashed</w:t>
      </w:r>
    </w:p>
    <w:p w14:paraId="41282467" w14:textId="59213A3C" w:rsidR="007E5957" w:rsidRDefault="007E5957">
      <w:pPr>
        <w:pStyle w:val="ListParagraph"/>
        <w:numPr>
          <w:ilvl w:val="0"/>
          <w:numId w:val="46"/>
        </w:numPr>
        <w:rPr>
          <w:rFonts w:cs="Calibri"/>
        </w:rPr>
      </w:pPr>
      <w:r>
        <w:rPr>
          <w:rFonts w:cs="Calibri"/>
        </w:rPr>
        <w:t>unattended health issues</w:t>
      </w:r>
    </w:p>
    <w:p w14:paraId="79489F7D" w14:textId="621BD52C" w:rsidR="007E5957" w:rsidRDefault="007E5957">
      <w:pPr>
        <w:pStyle w:val="ListParagraph"/>
        <w:numPr>
          <w:ilvl w:val="0"/>
          <w:numId w:val="46"/>
        </w:numPr>
        <w:rPr>
          <w:rFonts w:cs="Calibri"/>
        </w:rPr>
      </w:pPr>
      <w:r>
        <w:rPr>
          <w:rFonts w:cs="Calibri"/>
        </w:rPr>
        <w:t>consistently inappropriate clothing for weather conditions</w:t>
      </w:r>
    </w:p>
    <w:p w14:paraId="52E43CE9" w14:textId="2771146D" w:rsidR="007E5957" w:rsidRPr="007E5957" w:rsidRDefault="007E5957">
      <w:pPr>
        <w:pStyle w:val="ListParagraph"/>
        <w:numPr>
          <w:ilvl w:val="0"/>
          <w:numId w:val="46"/>
        </w:numPr>
        <w:rPr>
          <w:rFonts w:cs="Calibri"/>
        </w:rPr>
      </w:pPr>
      <w:r>
        <w:rPr>
          <w:rFonts w:cs="Calibri"/>
        </w:rPr>
        <w:t>inadequate or no shelter</w:t>
      </w:r>
      <w:r w:rsidR="00E204F4">
        <w:rPr>
          <w:rFonts w:cs="Calibri"/>
        </w:rPr>
        <w:t>.</w:t>
      </w:r>
    </w:p>
    <w:p w14:paraId="73E2EA1C" w14:textId="2EADBD1E" w:rsidR="002B3D31" w:rsidRPr="00354AB9" w:rsidRDefault="002B3D31">
      <w:pPr>
        <w:pStyle w:val="ListParagraph"/>
        <w:numPr>
          <w:ilvl w:val="0"/>
          <w:numId w:val="39"/>
        </w:numPr>
        <w:rPr>
          <w:rFonts w:cs="Calibri"/>
          <w:b/>
          <w:bCs/>
          <w:color w:val="0B769F" w:themeColor="accent4" w:themeShade="BF"/>
        </w:rPr>
      </w:pPr>
      <w:r w:rsidRPr="00354AB9">
        <w:rPr>
          <w:rFonts w:cs="Calibri"/>
          <w:b/>
          <w:bCs/>
          <w:color w:val="0B769F" w:themeColor="accent4" w:themeShade="BF"/>
        </w:rPr>
        <w:br w:type="page"/>
      </w:r>
    </w:p>
    <w:p w14:paraId="00D8032E" w14:textId="13F68898" w:rsidR="00532186" w:rsidRDefault="00532186" w:rsidP="00C07575">
      <w:pPr>
        <w:pStyle w:val="Heading1"/>
      </w:pPr>
      <w:bookmarkStart w:id="75" w:name="_Toc233020440"/>
      <w:r>
        <w:lastRenderedPageBreak/>
        <w:t xml:space="preserve">Appendix </w:t>
      </w:r>
      <w:r w:rsidR="002B3D31">
        <w:t>2</w:t>
      </w:r>
      <w:r w:rsidR="00EA760B">
        <w:t xml:space="preserve">: </w:t>
      </w:r>
      <w:r w:rsidR="00B542EA">
        <w:t xml:space="preserve">Child safe reporting policy </w:t>
      </w:r>
      <w:r w:rsidR="008069F6">
        <w:t>t</w:t>
      </w:r>
      <w:r>
        <w:t>emplate</w:t>
      </w:r>
      <w:bookmarkEnd w:id="75"/>
    </w:p>
    <w:p w14:paraId="56721AB3" w14:textId="0B5EC307" w:rsidR="00532186" w:rsidRPr="00B36512" w:rsidRDefault="00532186">
      <w:pPr>
        <w:rPr>
          <w:rFonts w:cs="Calibri"/>
          <w:i/>
          <w:iCs/>
        </w:rPr>
      </w:pPr>
      <w:r w:rsidRPr="00B36512">
        <w:rPr>
          <w:rFonts w:cs="Calibri"/>
          <w:i/>
          <w:iCs/>
        </w:rPr>
        <w:t>Place your organisation’s name and logo here</w:t>
      </w:r>
    </w:p>
    <w:p w14:paraId="2D4650E9" w14:textId="4D6CA854" w:rsidR="003B0AF9" w:rsidRPr="00E204F4" w:rsidRDefault="002B28BE" w:rsidP="00AB7365">
      <w:pPr>
        <w:pStyle w:val="Heading2"/>
      </w:pPr>
      <w:r w:rsidRPr="00E204F4">
        <w:t xml:space="preserve">Child Safe Reporting Policy </w:t>
      </w:r>
    </w:p>
    <w:bookmarkEnd w:id="74"/>
    <w:p w14:paraId="24F91135" w14:textId="5E985BCF" w:rsidR="00532186" w:rsidRPr="00E204F4" w:rsidRDefault="004126C9" w:rsidP="00E204F4">
      <w:pPr>
        <w:shd w:val="clear" w:color="auto" w:fill="E5FDFF"/>
        <w:rPr>
          <w:rFonts w:cs="Calibri"/>
          <w:sz w:val="32"/>
          <w:szCs w:val="32"/>
        </w:rPr>
      </w:pPr>
      <w:r w:rsidRPr="00E204F4">
        <w:rPr>
          <w:rFonts w:cs="Calibri"/>
          <w:sz w:val="32"/>
          <w:szCs w:val="32"/>
        </w:rPr>
        <w:t>Instructions</w:t>
      </w:r>
    </w:p>
    <w:p w14:paraId="24D25131" w14:textId="38F4EA36" w:rsidR="004126C9" w:rsidRDefault="007F409A" w:rsidP="00E204F4">
      <w:pPr>
        <w:shd w:val="clear" w:color="auto" w:fill="E5FDFF"/>
        <w:rPr>
          <w:rFonts w:cs="Calibri"/>
        </w:rPr>
      </w:pPr>
      <w:r w:rsidRPr="007F409A">
        <w:rPr>
          <w:rFonts w:cs="Calibri"/>
        </w:rPr>
        <w:t>This template</w:t>
      </w:r>
      <w:r>
        <w:rPr>
          <w:rFonts w:cs="Calibri"/>
        </w:rPr>
        <w:t xml:space="preserve"> can be used to create your Child Safe Reporting Policy</w:t>
      </w:r>
      <w:r w:rsidR="0082481C">
        <w:rPr>
          <w:rFonts w:cs="Calibri"/>
        </w:rPr>
        <w:t>,</w:t>
      </w:r>
      <w:r>
        <w:rPr>
          <w:rFonts w:cs="Calibri"/>
        </w:rPr>
        <w:t xml:space="preserve"> provid</w:t>
      </w:r>
      <w:r w:rsidR="00171462">
        <w:rPr>
          <w:rFonts w:cs="Calibri"/>
        </w:rPr>
        <w:t>ing</w:t>
      </w:r>
      <w:r>
        <w:rPr>
          <w:rFonts w:cs="Calibri"/>
        </w:rPr>
        <w:t xml:space="preserve"> information to get you started. </w:t>
      </w:r>
      <w:r w:rsidR="00171462" w:rsidRPr="00BB5DA1">
        <w:rPr>
          <w:rFonts w:cs="Calibri"/>
        </w:rPr>
        <w:t xml:space="preserve">Adapt the content provided in the </w:t>
      </w:r>
      <w:r w:rsidR="00EA760B" w:rsidRPr="00BB5DA1">
        <w:rPr>
          <w:rFonts w:cs="Calibri"/>
        </w:rPr>
        <w:t>template</w:t>
      </w:r>
      <w:r w:rsidR="00171462" w:rsidRPr="00BB5DA1">
        <w:rPr>
          <w:rFonts w:cs="Calibri"/>
        </w:rPr>
        <w:t xml:space="preserve"> to suit your organisation as it relates to your activities.</w:t>
      </w:r>
      <w:r w:rsidR="00171462">
        <w:rPr>
          <w:rFonts w:cs="Calibri"/>
        </w:rPr>
        <w:t xml:space="preserve"> Refer to information provided in this guide to assist you develop your policy. </w:t>
      </w:r>
      <w:r>
        <w:rPr>
          <w:rFonts w:cs="Calibri"/>
        </w:rPr>
        <w:t xml:space="preserve">Follow the steps </w:t>
      </w:r>
      <w:r w:rsidR="00171462">
        <w:rPr>
          <w:rFonts w:cs="Calibri"/>
        </w:rPr>
        <w:t xml:space="preserve">below </w:t>
      </w:r>
      <w:r>
        <w:rPr>
          <w:rFonts w:cs="Calibri"/>
        </w:rPr>
        <w:t>to develop your policy.</w:t>
      </w:r>
    </w:p>
    <w:p w14:paraId="5D32A382" w14:textId="77777777" w:rsidR="00E204F4" w:rsidRPr="00E204F4" w:rsidRDefault="00E204F4" w:rsidP="00E204F4">
      <w:pPr>
        <w:shd w:val="clear" w:color="auto" w:fill="E5FDFF"/>
        <w:ind w:left="426" w:hanging="426"/>
        <w:rPr>
          <w:rFonts w:cs="Calibri"/>
        </w:rPr>
      </w:pPr>
      <w:r w:rsidRPr="00E204F4">
        <w:rPr>
          <w:rFonts w:cs="Calibri"/>
        </w:rPr>
        <w:t>1.</w:t>
      </w:r>
      <w:r w:rsidRPr="00E204F4">
        <w:rPr>
          <w:rFonts w:cs="Calibri"/>
        </w:rPr>
        <w:tab/>
        <w:t>Add your organisation’s name and logo at top of page where indicated.</w:t>
      </w:r>
    </w:p>
    <w:p w14:paraId="7AB79DBF" w14:textId="6BC22F1C" w:rsidR="00E204F4" w:rsidRPr="00E204F4" w:rsidRDefault="00E204F4" w:rsidP="00E204F4">
      <w:pPr>
        <w:shd w:val="clear" w:color="auto" w:fill="E5FDFF"/>
        <w:ind w:left="426" w:hanging="426"/>
        <w:rPr>
          <w:rFonts w:cs="Calibri"/>
        </w:rPr>
      </w:pPr>
      <w:r w:rsidRPr="00E204F4">
        <w:rPr>
          <w:rFonts w:cs="Calibri"/>
        </w:rPr>
        <w:t>2.</w:t>
      </w:r>
      <w:r w:rsidRPr="00E204F4">
        <w:rPr>
          <w:rFonts w:cs="Calibri"/>
        </w:rPr>
        <w:tab/>
        <w:t>Read the</w:t>
      </w:r>
      <w:r w:rsidR="00257B8E">
        <w:rPr>
          <w:rFonts w:cs="Calibri"/>
        </w:rPr>
        <w:t xml:space="preserve"> highlighted</w:t>
      </w:r>
      <w:r w:rsidRPr="00E204F4">
        <w:rPr>
          <w:rFonts w:cs="Calibri"/>
        </w:rPr>
        <w:t xml:space="preserve"> </w:t>
      </w:r>
      <w:r w:rsidRPr="00685327">
        <w:rPr>
          <w:rFonts w:cs="Calibri"/>
          <w:b/>
          <w:bCs/>
        </w:rPr>
        <w:t>Notes</w:t>
      </w:r>
      <w:r w:rsidRPr="00E204F4">
        <w:rPr>
          <w:rFonts w:cs="Calibri"/>
        </w:rPr>
        <w:t xml:space="preserve"> for guidance.</w:t>
      </w:r>
    </w:p>
    <w:p w14:paraId="712BA6CA" w14:textId="77777777" w:rsidR="00E204F4" w:rsidRPr="00E204F4" w:rsidRDefault="00E204F4" w:rsidP="00E204F4">
      <w:pPr>
        <w:shd w:val="clear" w:color="auto" w:fill="E5FDFF"/>
        <w:ind w:left="426" w:hanging="426"/>
        <w:rPr>
          <w:rFonts w:cs="Calibri"/>
        </w:rPr>
      </w:pPr>
      <w:r w:rsidRPr="00E204F4">
        <w:rPr>
          <w:rFonts w:cs="Calibri"/>
        </w:rPr>
        <w:t>3.</w:t>
      </w:r>
      <w:r w:rsidRPr="00E204F4">
        <w:rPr>
          <w:rFonts w:cs="Calibri"/>
        </w:rPr>
        <w:tab/>
        <w:t xml:space="preserve">Referring to information provided in this guide, </w:t>
      </w:r>
      <w:r w:rsidRPr="00685327">
        <w:rPr>
          <w:rFonts w:cs="Calibri"/>
          <w:b/>
          <w:bCs/>
        </w:rPr>
        <w:t>adapt the content provided in the template to suit your organisation</w:t>
      </w:r>
      <w:r w:rsidRPr="00E204F4">
        <w:rPr>
          <w:rFonts w:cs="Calibri"/>
        </w:rPr>
        <w:t>.</w:t>
      </w:r>
    </w:p>
    <w:p w14:paraId="32AA7DB5" w14:textId="77777777" w:rsidR="00E204F4" w:rsidRPr="00E204F4" w:rsidRDefault="00E204F4" w:rsidP="00E204F4">
      <w:pPr>
        <w:shd w:val="clear" w:color="auto" w:fill="E5FDFF"/>
        <w:ind w:left="426" w:hanging="426"/>
        <w:rPr>
          <w:rFonts w:cs="Calibri"/>
        </w:rPr>
      </w:pPr>
      <w:r w:rsidRPr="00E204F4">
        <w:rPr>
          <w:rFonts w:cs="Calibri"/>
        </w:rPr>
        <w:t>4.</w:t>
      </w:r>
      <w:r w:rsidRPr="00E204F4">
        <w:rPr>
          <w:rFonts w:cs="Calibri"/>
        </w:rPr>
        <w:tab/>
        <w:t>Ask people across your organisation to review and provide feedback.</w:t>
      </w:r>
    </w:p>
    <w:p w14:paraId="51A55900" w14:textId="77777777" w:rsidR="00E204F4" w:rsidRPr="00E204F4" w:rsidRDefault="00E204F4" w:rsidP="00E204F4">
      <w:pPr>
        <w:shd w:val="clear" w:color="auto" w:fill="E5FDFF"/>
        <w:ind w:left="426" w:hanging="426"/>
        <w:rPr>
          <w:rFonts w:cs="Calibri"/>
        </w:rPr>
      </w:pPr>
      <w:r w:rsidRPr="00E204F4">
        <w:rPr>
          <w:rFonts w:cs="Calibri"/>
        </w:rPr>
        <w:t>5.</w:t>
      </w:r>
      <w:r w:rsidRPr="00E204F4">
        <w:rPr>
          <w:rFonts w:cs="Calibri"/>
        </w:rPr>
        <w:tab/>
        <w:t xml:space="preserve">Delete the </w:t>
      </w:r>
      <w:r w:rsidRPr="00685327">
        <w:rPr>
          <w:rFonts w:cs="Calibri"/>
          <w:b/>
          <w:bCs/>
        </w:rPr>
        <w:t>Notes</w:t>
      </w:r>
      <w:r w:rsidRPr="00E204F4">
        <w:rPr>
          <w:rFonts w:cs="Calibri"/>
        </w:rPr>
        <w:t xml:space="preserve"> and these instructions when finished.</w:t>
      </w:r>
    </w:p>
    <w:p w14:paraId="51E592BB" w14:textId="05164D9B" w:rsidR="00E204F4" w:rsidRDefault="00E204F4" w:rsidP="00E204F4">
      <w:pPr>
        <w:shd w:val="clear" w:color="auto" w:fill="E5FDFF"/>
        <w:ind w:left="426" w:hanging="426"/>
        <w:rPr>
          <w:rFonts w:cs="Calibri"/>
        </w:rPr>
      </w:pPr>
      <w:r w:rsidRPr="00E204F4">
        <w:rPr>
          <w:rFonts w:cs="Calibri"/>
        </w:rPr>
        <w:t>6.</w:t>
      </w:r>
      <w:r w:rsidRPr="00E204F4">
        <w:rPr>
          <w:rFonts w:cs="Calibri"/>
        </w:rPr>
        <w:tab/>
        <w:t>Share this policy across your organisation and make sure it’s easily available on your website and in your premises for everyone who accesses your services and events</w:t>
      </w:r>
      <w:r w:rsidR="00257B8E">
        <w:rPr>
          <w:rFonts w:cs="Calibri"/>
        </w:rPr>
        <w:t>, including children, parents, carers and families</w:t>
      </w:r>
      <w:r w:rsidRPr="00E204F4">
        <w:rPr>
          <w:rFonts w:cs="Calibri"/>
        </w:rPr>
        <w:t>.</w:t>
      </w:r>
    </w:p>
    <w:p w14:paraId="1B23A0DB" w14:textId="43480FF9" w:rsidR="00BB5DA1" w:rsidRPr="00BB5DA1" w:rsidRDefault="00BB5DA1" w:rsidP="00BB5DA1">
      <w:pPr>
        <w:shd w:val="clear" w:color="auto" w:fill="E5FDFF"/>
        <w:rPr>
          <w:b/>
          <w:bCs/>
        </w:rPr>
      </w:pPr>
      <w:r w:rsidRPr="00BB5DA1">
        <w:rPr>
          <w:b/>
          <w:bCs/>
        </w:rPr>
        <w:t xml:space="preserve">Note: </w:t>
      </w:r>
      <w:r w:rsidR="00BF495F">
        <w:t xml:space="preserve">Your Child </w:t>
      </w:r>
      <w:r w:rsidR="00DD46CD">
        <w:t>S</w:t>
      </w:r>
      <w:r w:rsidR="00BF495F">
        <w:t xml:space="preserve">afe </w:t>
      </w:r>
      <w:r w:rsidR="00DD46CD">
        <w:t>R</w:t>
      </w:r>
      <w:r w:rsidR="00BF495F">
        <w:t xml:space="preserve">eporting </w:t>
      </w:r>
      <w:r w:rsidR="00DD46CD">
        <w:t>P</w:t>
      </w:r>
      <w:r w:rsidR="00BF495F">
        <w:t>olicy should relate to</w:t>
      </w:r>
      <w:r w:rsidR="00BF495F">
        <w:rPr>
          <w:b/>
          <w:bCs/>
        </w:rPr>
        <w:t xml:space="preserve"> </w:t>
      </w:r>
      <w:r w:rsidR="00BF495F">
        <w:t xml:space="preserve">concerns, allegations or disclosures of child abuse and harm. </w:t>
      </w:r>
      <w:r w:rsidR="00BF495F" w:rsidRPr="00BF495F">
        <w:t>Your o</w:t>
      </w:r>
      <w:r w:rsidR="00BF495F">
        <w:t>rganisation should have a separate Complaints policy to address how general complaints can be reported and how they will be responded to.</w:t>
      </w:r>
    </w:p>
    <w:p w14:paraId="652A1BD9" w14:textId="77777777" w:rsidR="00737F49" w:rsidRDefault="00737F49">
      <w:pPr>
        <w:rPr>
          <w:rFonts w:cs="Calibri"/>
          <w:sz w:val="32"/>
          <w:szCs w:val="32"/>
        </w:rPr>
      </w:pPr>
      <w:r>
        <w:rPr>
          <w:rFonts w:cs="Calibri"/>
          <w:sz w:val="32"/>
          <w:szCs w:val="32"/>
        </w:rPr>
        <w:br w:type="page"/>
      </w:r>
    </w:p>
    <w:p w14:paraId="5C490E38" w14:textId="067C2F2A" w:rsidR="00F571FB" w:rsidRPr="00E204F4" w:rsidRDefault="00171462" w:rsidP="00AB7365">
      <w:pPr>
        <w:pStyle w:val="Heading3"/>
      </w:pPr>
      <w:r w:rsidRPr="00E204F4">
        <w:lastRenderedPageBreak/>
        <w:t>Introduction</w:t>
      </w:r>
    </w:p>
    <w:p w14:paraId="37189010" w14:textId="310CDF97" w:rsidR="00171462" w:rsidRDefault="00171462" w:rsidP="00E204F4">
      <w:pPr>
        <w:shd w:val="clear" w:color="auto" w:fill="E5FDFF"/>
        <w:rPr>
          <w:rFonts w:cs="Calibri"/>
        </w:rPr>
      </w:pPr>
      <w:r w:rsidRPr="00E204F4">
        <w:rPr>
          <w:rFonts w:cs="Calibri"/>
          <w:b/>
          <w:bCs/>
        </w:rPr>
        <w:t>Note</w:t>
      </w:r>
      <w:r w:rsidR="000F2715" w:rsidRPr="00E204F4">
        <w:rPr>
          <w:rFonts w:cs="Calibri"/>
          <w:b/>
          <w:bCs/>
        </w:rPr>
        <w:t xml:space="preserve">: </w:t>
      </w:r>
      <w:r>
        <w:rPr>
          <w:rFonts w:cs="Calibri"/>
        </w:rPr>
        <w:t>Describe the intent of the policy and who it</w:t>
      </w:r>
      <w:r w:rsidR="005E76A4">
        <w:rPr>
          <w:rFonts w:cs="Calibri"/>
        </w:rPr>
        <w:t>’</w:t>
      </w:r>
      <w:r>
        <w:rPr>
          <w:rFonts w:cs="Calibri"/>
        </w:rPr>
        <w:t>s for.</w:t>
      </w:r>
    </w:p>
    <w:p w14:paraId="190E1F45" w14:textId="603C3DE5" w:rsidR="005E76A4" w:rsidRDefault="005E76A4" w:rsidP="007F409A">
      <w:pPr>
        <w:rPr>
          <w:rFonts w:cs="Calibri"/>
        </w:rPr>
      </w:pPr>
      <w:r>
        <w:rPr>
          <w:rFonts w:cs="Calibri"/>
        </w:rPr>
        <w:t>To help keep children safe we must create, maintain and improve our child safe reporting practices to ensure they remain effective. Everyone in our organisation must:</w:t>
      </w:r>
    </w:p>
    <w:p w14:paraId="084638CE" w14:textId="2677B7F3" w:rsidR="005E76A4" w:rsidRDefault="005E76A4">
      <w:pPr>
        <w:pStyle w:val="ListParagraph"/>
        <w:numPr>
          <w:ilvl w:val="0"/>
          <w:numId w:val="22"/>
        </w:numPr>
        <w:rPr>
          <w:rFonts w:cs="Calibri"/>
        </w:rPr>
      </w:pPr>
      <w:r>
        <w:rPr>
          <w:rFonts w:cs="Calibri"/>
        </w:rPr>
        <w:t>know what to report, who to report it to and how to report it</w:t>
      </w:r>
    </w:p>
    <w:p w14:paraId="6A00A0E3" w14:textId="172C0DB9" w:rsidR="005E76A4" w:rsidRDefault="005E76A4">
      <w:pPr>
        <w:pStyle w:val="ListParagraph"/>
        <w:numPr>
          <w:ilvl w:val="0"/>
          <w:numId w:val="22"/>
        </w:numPr>
        <w:rPr>
          <w:rFonts w:cs="Calibri"/>
        </w:rPr>
      </w:pPr>
      <w:r>
        <w:rPr>
          <w:rFonts w:cs="Calibri"/>
        </w:rPr>
        <w:t>report any concerns about the safety or welfare of a child immediately</w:t>
      </w:r>
    </w:p>
    <w:p w14:paraId="189DE8C1" w14:textId="283B73A2" w:rsidR="0070333A" w:rsidRDefault="0070333A">
      <w:pPr>
        <w:pStyle w:val="ListParagraph"/>
        <w:numPr>
          <w:ilvl w:val="0"/>
          <w:numId w:val="22"/>
        </w:numPr>
        <w:rPr>
          <w:rFonts w:cs="Calibri"/>
        </w:rPr>
      </w:pPr>
      <w:r>
        <w:rPr>
          <w:rFonts w:cs="Calibri"/>
        </w:rPr>
        <w:t xml:space="preserve">report any breach of our child safe policies, procedures and </w:t>
      </w:r>
      <w:r w:rsidR="003B1A3C">
        <w:rPr>
          <w:rFonts w:cs="Calibri"/>
        </w:rPr>
        <w:t xml:space="preserve">child safe </w:t>
      </w:r>
      <w:r>
        <w:rPr>
          <w:rFonts w:cs="Calibri"/>
        </w:rPr>
        <w:t>code of conduct</w:t>
      </w:r>
    </w:p>
    <w:p w14:paraId="61D14A78" w14:textId="6FAE3008" w:rsidR="005E76A4" w:rsidRDefault="005E76A4">
      <w:pPr>
        <w:pStyle w:val="ListParagraph"/>
        <w:numPr>
          <w:ilvl w:val="0"/>
          <w:numId w:val="22"/>
        </w:numPr>
        <w:rPr>
          <w:rFonts w:cs="Calibri"/>
        </w:rPr>
      </w:pPr>
      <w:r>
        <w:rPr>
          <w:rFonts w:cs="Calibri"/>
        </w:rPr>
        <w:t>feel confident that concerns and allegations will be dealt with honestly</w:t>
      </w:r>
      <w:r w:rsidR="00007A24">
        <w:rPr>
          <w:rFonts w:cs="Calibri"/>
        </w:rPr>
        <w:t xml:space="preserve"> and</w:t>
      </w:r>
      <w:r>
        <w:rPr>
          <w:rFonts w:cs="Calibri"/>
        </w:rPr>
        <w:t xml:space="preserve"> fairly</w:t>
      </w:r>
    </w:p>
    <w:p w14:paraId="22D16893" w14:textId="3F543465" w:rsidR="00007A24" w:rsidRDefault="00007A24">
      <w:pPr>
        <w:pStyle w:val="ListParagraph"/>
        <w:numPr>
          <w:ilvl w:val="0"/>
          <w:numId w:val="22"/>
        </w:numPr>
        <w:rPr>
          <w:rFonts w:cs="Calibri"/>
        </w:rPr>
      </w:pPr>
      <w:r>
        <w:rPr>
          <w:rFonts w:cs="Calibri"/>
        </w:rPr>
        <w:t>feel confident in reporting unacceptable behaviour around children</w:t>
      </w:r>
    </w:p>
    <w:p w14:paraId="49D0231D" w14:textId="00A5B7C4" w:rsidR="00007A24" w:rsidRDefault="00007A24">
      <w:pPr>
        <w:pStyle w:val="ListParagraph"/>
        <w:numPr>
          <w:ilvl w:val="0"/>
          <w:numId w:val="22"/>
        </w:numPr>
        <w:rPr>
          <w:rFonts w:cs="Calibri"/>
        </w:rPr>
      </w:pPr>
      <w:r>
        <w:rPr>
          <w:rFonts w:cs="Calibri"/>
        </w:rPr>
        <w:t>ensure the safety and wellbeing of the child is paramount when an allegation is made.</w:t>
      </w:r>
    </w:p>
    <w:p w14:paraId="1CFC8ABF" w14:textId="698CF799" w:rsidR="00007A24" w:rsidRPr="00E204F4" w:rsidRDefault="00007A24" w:rsidP="00AB7365">
      <w:pPr>
        <w:pStyle w:val="Heading3"/>
      </w:pPr>
      <w:r w:rsidRPr="00E204F4">
        <w:t>Definition</w:t>
      </w:r>
      <w:r w:rsidR="000F2715" w:rsidRPr="00E204F4">
        <w:t>s</w:t>
      </w:r>
      <w:r w:rsidRPr="00E204F4">
        <w:t xml:space="preserve"> </w:t>
      </w:r>
    </w:p>
    <w:p w14:paraId="1642114D" w14:textId="59EA1529" w:rsidR="000F2715" w:rsidRDefault="000F2715" w:rsidP="00007A24">
      <w:pPr>
        <w:rPr>
          <w:rFonts w:cs="Calibri"/>
        </w:rPr>
      </w:pPr>
      <w:r>
        <w:rPr>
          <w:rFonts w:cs="Calibri"/>
          <w:b/>
          <w:bCs/>
        </w:rPr>
        <w:t>Child/children</w:t>
      </w:r>
      <w:r>
        <w:rPr>
          <w:rFonts w:cs="Calibri"/>
        </w:rPr>
        <w:t xml:space="preserve"> – includes all children and young people under the age of 18 years.</w:t>
      </w:r>
    </w:p>
    <w:p w14:paraId="48914F0E" w14:textId="64FDD7F6" w:rsidR="000F2715" w:rsidRDefault="000F2715" w:rsidP="00007A24">
      <w:pPr>
        <w:rPr>
          <w:rFonts w:cs="Calibri"/>
        </w:rPr>
      </w:pPr>
      <w:r w:rsidRPr="000F2715">
        <w:rPr>
          <w:rFonts w:cs="Calibri"/>
          <w:b/>
          <w:bCs/>
        </w:rPr>
        <w:t>Grooming</w:t>
      </w:r>
      <w:r w:rsidRPr="000F2715">
        <w:rPr>
          <w:rFonts w:cs="Calibri"/>
        </w:rPr>
        <w:t xml:space="preserve"> – process where a person manipulates a child or group of children, and sometimes those looking after them, including parents, carers, teachers, colleagues and leaders. They do this to establish a position of trust so they can then later sexually abuse the child.</w:t>
      </w:r>
    </w:p>
    <w:p w14:paraId="4A743E17" w14:textId="7C73E346" w:rsidR="000F2715" w:rsidRPr="000F2715" w:rsidRDefault="000F2715" w:rsidP="00007A24">
      <w:pPr>
        <w:rPr>
          <w:rFonts w:cs="Calibri"/>
        </w:rPr>
      </w:pPr>
      <w:r w:rsidRPr="000F2715">
        <w:rPr>
          <w:rFonts w:cs="Calibri"/>
          <w:b/>
          <w:bCs/>
        </w:rPr>
        <w:t>Harm</w:t>
      </w:r>
      <w:r w:rsidRPr="000F2715">
        <w:rPr>
          <w:rFonts w:cs="Calibri"/>
        </w:rPr>
        <w:t xml:space="preserve"> – the resulting effect to a child after they have been sexually, physically, mentally or emotionally abused or neglected.</w:t>
      </w:r>
    </w:p>
    <w:p w14:paraId="6656188A" w14:textId="281A79A0" w:rsidR="00B8371E" w:rsidRDefault="00B8371E" w:rsidP="00B8371E">
      <w:pPr>
        <w:rPr>
          <w:rFonts w:cs="Calibri"/>
        </w:rPr>
      </w:pPr>
      <w:r w:rsidRPr="003A3E04">
        <w:rPr>
          <w:rFonts w:cs="Calibri"/>
          <w:b/>
          <w:bCs/>
        </w:rPr>
        <w:t>Misconduct</w:t>
      </w:r>
      <w:r>
        <w:rPr>
          <w:rFonts w:cs="Calibri"/>
        </w:rPr>
        <w:t xml:space="preserve"> – inappropriate behaviour that may not be as severe as abuse, although could indicate abuse is occurring and would often be in breach of an organisation’s Child Safe Code of Conduct*, including showing a child something inappropriate on a phone, having inappropriate conversations with a child or an adult </w:t>
      </w:r>
      <w:r w:rsidR="00A55738">
        <w:rPr>
          <w:rFonts w:cs="Calibri"/>
        </w:rPr>
        <w:t xml:space="preserve">worker </w:t>
      </w:r>
      <w:r>
        <w:rPr>
          <w:rFonts w:cs="Calibri"/>
        </w:rPr>
        <w:t>sitting with a child on their lap.</w:t>
      </w:r>
    </w:p>
    <w:p w14:paraId="2A501604" w14:textId="77777777" w:rsidR="00B8371E" w:rsidRPr="00007A24" w:rsidRDefault="00B8371E" w:rsidP="00B8371E">
      <w:pPr>
        <w:rPr>
          <w:rFonts w:cs="Calibri"/>
        </w:rPr>
      </w:pPr>
      <w:r w:rsidRPr="003A3E04">
        <w:rPr>
          <w:rFonts w:cs="Calibri"/>
          <w:b/>
          <w:bCs/>
        </w:rPr>
        <w:t>Neglect</w:t>
      </w:r>
      <w:r>
        <w:rPr>
          <w:rFonts w:cs="Calibri"/>
        </w:rPr>
        <w:t xml:space="preserve"> – includes not providing adequate and proper supervision, nourishment, clothing, shelter, education or medical care.</w:t>
      </w:r>
    </w:p>
    <w:p w14:paraId="5BABBF6E" w14:textId="77777777" w:rsidR="00B8371E" w:rsidRDefault="00B8371E" w:rsidP="00B8371E">
      <w:pPr>
        <w:rPr>
          <w:rFonts w:cs="Calibri"/>
        </w:rPr>
      </w:pPr>
      <w:r>
        <w:rPr>
          <w:rFonts w:cs="Calibri"/>
          <w:b/>
          <w:bCs/>
        </w:rPr>
        <w:t>Physical abuse</w:t>
      </w:r>
      <w:r>
        <w:rPr>
          <w:rFonts w:cs="Calibri"/>
        </w:rPr>
        <w:t xml:space="preserve"> – includes physical punishment such as pushing, shoving, punching, slapping and kicking, resulting in injury, burns, choking or bruising.</w:t>
      </w:r>
    </w:p>
    <w:p w14:paraId="6E36F2E6" w14:textId="7E18A359" w:rsidR="00007A24" w:rsidRDefault="00007A24" w:rsidP="00007A24">
      <w:pPr>
        <w:rPr>
          <w:rFonts w:cs="Calibri"/>
        </w:rPr>
      </w:pPr>
      <w:r>
        <w:rPr>
          <w:rFonts w:cs="Calibri"/>
          <w:b/>
          <w:bCs/>
        </w:rPr>
        <w:t>Psychological abuse</w:t>
      </w:r>
      <w:r>
        <w:rPr>
          <w:rFonts w:cs="Calibri"/>
        </w:rPr>
        <w:t xml:space="preserve"> – includes bullying, threatening and abusive language, intimidation, shaming and name calling, ignoring and isolating a child, and exposure to domestic and family violence.</w:t>
      </w:r>
    </w:p>
    <w:p w14:paraId="70FD7307" w14:textId="01A74E2B" w:rsidR="00007A24" w:rsidRDefault="00007A24" w:rsidP="00007A24">
      <w:pPr>
        <w:rPr>
          <w:rFonts w:cs="Calibri"/>
        </w:rPr>
      </w:pPr>
      <w:r>
        <w:rPr>
          <w:rFonts w:cs="Calibri"/>
          <w:b/>
          <w:bCs/>
        </w:rPr>
        <w:t>Sexual abuse</w:t>
      </w:r>
      <w:r>
        <w:rPr>
          <w:rFonts w:cs="Calibri"/>
        </w:rPr>
        <w:t xml:space="preserve"> – includes the sexual touching of a</w:t>
      </w:r>
      <w:r w:rsidR="003A3E04">
        <w:rPr>
          <w:rFonts w:cs="Calibri"/>
        </w:rPr>
        <w:t xml:space="preserve"> </w:t>
      </w:r>
      <w:r>
        <w:rPr>
          <w:rFonts w:cs="Calibri"/>
        </w:rPr>
        <w:t>child, grooming and production, distribution or possession of child abuse material</w:t>
      </w:r>
      <w:r w:rsidR="00B8371E">
        <w:rPr>
          <w:rFonts w:cs="Calibri"/>
        </w:rPr>
        <w:t>.</w:t>
      </w:r>
    </w:p>
    <w:p w14:paraId="437494F1" w14:textId="3CF891CE" w:rsidR="00B8371E" w:rsidRPr="00B8371E" w:rsidRDefault="00B8371E" w:rsidP="00007A24">
      <w:pPr>
        <w:rPr>
          <w:rFonts w:cs="Calibri"/>
        </w:rPr>
      </w:pPr>
      <w:r>
        <w:rPr>
          <w:rFonts w:cs="Calibri"/>
          <w:b/>
          <w:bCs/>
        </w:rPr>
        <w:t>Worker</w:t>
      </w:r>
      <w:r>
        <w:rPr>
          <w:rFonts w:cs="Calibri"/>
        </w:rPr>
        <w:t xml:space="preserve"> – includes all staff, volunteers, </w:t>
      </w:r>
      <w:r w:rsidR="00DD46CD">
        <w:rPr>
          <w:rFonts w:cs="Calibri"/>
        </w:rPr>
        <w:t xml:space="preserve">contractors, </w:t>
      </w:r>
      <w:r>
        <w:rPr>
          <w:rFonts w:cs="Calibri"/>
        </w:rPr>
        <w:t>work placement students, board/committee members, as well as business owners and managers.</w:t>
      </w:r>
    </w:p>
    <w:p w14:paraId="70B32AF0" w14:textId="7AA723BB" w:rsidR="003A3E04" w:rsidRDefault="003A3E04" w:rsidP="003A3E04">
      <w:pPr>
        <w:rPr>
          <w:rFonts w:cs="Calibri"/>
        </w:rPr>
      </w:pPr>
      <w:r w:rsidRPr="003B1A3C">
        <w:rPr>
          <w:rFonts w:cs="Calibri"/>
          <w:color w:val="0F4761" w:themeColor="accent1" w:themeShade="BF"/>
        </w:rPr>
        <w:t>*Refer to our Child Safe Code of Conduct for a full list of acceptable and unacceptable behaviours at our organisation.</w:t>
      </w:r>
    </w:p>
    <w:p w14:paraId="0B1AE0A9" w14:textId="1892387B" w:rsidR="00007A24" w:rsidRPr="00E204F4" w:rsidRDefault="000F2715" w:rsidP="00AB7365">
      <w:pPr>
        <w:pStyle w:val="Heading3"/>
      </w:pPr>
      <w:r w:rsidRPr="00E204F4">
        <w:lastRenderedPageBreak/>
        <w:t>Types of concerns to be reported</w:t>
      </w:r>
    </w:p>
    <w:p w14:paraId="5E3CEEF2" w14:textId="5068A9A1" w:rsidR="000F2715" w:rsidRPr="000F2715" w:rsidRDefault="000F2715" w:rsidP="00E204F4">
      <w:pPr>
        <w:shd w:val="clear" w:color="auto" w:fill="E5FDFF"/>
        <w:rPr>
          <w:rFonts w:cs="Calibri"/>
        </w:rPr>
      </w:pPr>
      <w:r w:rsidRPr="00E204F4">
        <w:rPr>
          <w:rFonts w:cs="Calibri"/>
          <w:b/>
          <w:bCs/>
        </w:rPr>
        <w:t xml:space="preserve">Note: </w:t>
      </w:r>
      <w:r>
        <w:rPr>
          <w:rFonts w:cs="Calibri"/>
        </w:rPr>
        <w:t>List what should be reported</w:t>
      </w:r>
    </w:p>
    <w:p w14:paraId="541EC384" w14:textId="7BF4BDE2" w:rsidR="000F2715" w:rsidRDefault="000F2715" w:rsidP="00007A24">
      <w:pPr>
        <w:rPr>
          <w:rFonts w:cs="Calibri"/>
        </w:rPr>
      </w:pPr>
      <w:r>
        <w:rPr>
          <w:rFonts w:cs="Calibri"/>
        </w:rPr>
        <w:t>All concerns should be reported. This includes:</w:t>
      </w:r>
    </w:p>
    <w:p w14:paraId="722136FB" w14:textId="18911EB1" w:rsidR="000F2715" w:rsidRDefault="000F2715">
      <w:pPr>
        <w:pStyle w:val="ListParagraph"/>
        <w:numPr>
          <w:ilvl w:val="0"/>
          <w:numId w:val="23"/>
        </w:numPr>
        <w:rPr>
          <w:rFonts w:cs="Calibri"/>
        </w:rPr>
      </w:pPr>
      <w:r>
        <w:rPr>
          <w:rFonts w:cs="Calibri"/>
        </w:rPr>
        <w:t>criminal conduct</w:t>
      </w:r>
    </w:p>
    <w:p w14:paraId="1D6F1F01" w14:textId="424E8B8E" w:rsidR="000F2715" w:rsidRDefault="000F2715">
      <w:pPr>
        <w:pStyle w:val="ListParagraph"/>
        <w:numPr>
          <w:ilvl w:val="0"/>
          <w:numId w:val="23"/>
        </w:numPr>
        <w:rPr>
          <w:rFonts w:cs="Calibri"/>
        </w:rPr>
      </w:pPr>
      <w:r>
        <w:rPr>
          <w:rFonts w:cs="Calibri"/>
        </w:rPr>
        <w:t>risk of harm</w:t>
      </w:r>
    </w:p>
    <w:p w14:paraId="466601C8" w14:textId="0DA48F5E" w:rsidR="000F2715" w:rsidRDefault="000F2715">
      <w:pPr>
        <w:pStyle w:val="ListParagraph"/>
        <w:numPr>
          <w:ilvl w:val="0"/>
          <w:numId w:val="23"/>
        </w:numPr>
        <w:rPr>
          <w:rFonts w:cs="Calibri"/>
        </w:rPr>
      </w:pPr>
      <w:r>
        <w:rPr>
          <w:rFonts w:cs="Calibri"/>
        </w:rPr>
        <w:t>disclosure</w:t>
      </w:r>
      <w:r w:rsidR="008069F6">
        <w:rPr>
          <w:rFonts w:cs="Calibri"/>
        </w:rPr>
        <w:t xml:space="preserve"> or suspicion</w:t>
      </w:r>
      <w:r>
        <w:rPr>
          <w:rFonts w:cs="Calibri"/>
        </w:rPr>
        <w:t xml:space="preserve"> of abuse</w:t>
      </w:r>
    </w:p>
    <w:p w14:paraId="6C945C99" w14:textId="3CC1C6E6" w:rsidR="000F2715" w:rsidRDefault="000F2715">
      <w:pPr>
        <w:pStyle w:val="ListParagraph"/>
        <w:numPr>
          <w:ilvl w:val="0"/>
          <w:numId w:val="23"/>
        </w:numPr>
        <w:rPr>
          <w:rFonts w:cs="Calibri"/>
        </w:rPr>
      </w:pPr>
      <w:r>
        <w:rPr>
          <w:rFonts w:cs="Calibri"/>
        </w:rPr>
        <w:t>unacceptable behaviour around children that breaches our Child Safe Code of Conduct</w:t>
      </w:r>
      <w:r w:rsidR="008069F6">
        <w:rPr>
          <w:rFonts w:cs="Calibri"/>
        </w:rPr>
        <w:t>.</w:t>
      </w:r>
    </w:p>
    <w:p w14:paraId="2D537A51" w14:textId="26FE6A06" w:rsidR="000F2715" w:rsidRPr="00E204F4" w:rsidRDefault="000F2715" w:rsidP="00AB7365">
      <w:pPr>
        <w:pStyle w:val="Heading3"/>
      </w:pPr>
      <w:r w:rsidRPr="00E204F4">
        <w:t>Reporting a concern</w:t>
      </w:r>
    </w:p>
    <w:p w14:paraId="32194289" w14:textId="6FA2B29F" w:rsidR="00382138" w:rsidRDefault="000F2715" w:rsidP="00E204F4">
      <w:pPr>
        <w:shd w:val="clear" w:color="auto" w:fill="E5FDFF"/>
        <w:rPr>
          <w:rFonts w:cs="Calibri"/>
        </w:rPr>
      </w:pPr>
      <w:r w:rsidRPr="00E204F4">
        <w:rPr>
          <w:rFonts w:cs="Calibri"/>
          <w:b/>
          <w:bCs/>
        </w:rPr>
        <w:t xml:space="preserve">Note: </w:t>
      </w:r>
      <w:r>
        <w:rPr>
          <w:rFonts w:cs="Calibri"/>
        </w:rPr>
        <w:t>Identify who can report</w:t>
      </w:r>
      <w:r w:rsidR="00382138">
        <w:rPr>
          <w:rFonts w:cs="Calibri"/>
        </w:rPr>
        <w:t xml:space="preserve"> </w:t>
      </w:r>
      <w:r w:rsidR="00871EE2">
        <w:rPr>
          <w:rFonts w:cs="Calibri"/>
        </w:rPr>
        <w:t xml:space="preserve">a concern </w:t>
      </w:r>
      <w:r w:rsidR="00382138">
        <w:rPr>
          <w:rFonts w:cs="Calibri"/>
        </w:rPr>
        <w:t xml:space="preserve">and who children and families can report a concern to. Keep in mind to include </w:t>
      </w:r>
      <w:r w:rsidR="00A33FAA">
        <w:rPr>
          <w:rFonts w:cs="Calibri"/>
        </w:rPr>
        <w:t xml:space="preserve">various </w:t>
      </w:r>
      <w:r w:rsidR="00382138">
        <w:rPr>
          <w:rFonts w:cs="Calibri"/>
        </w:rPr>
        <w:t>reporting options appropriate to the ages of children your organisation provides services to.</w:t>
      </w:r>
    </w:p>
    <w:p w14:paraId="4CB147E5" w14:textId="0CB78842" w:rsidR="000F2715" w:rsidRDefault="000F2715" w:rsidP="000F2715">
      <w:pPr>
        <w:rPr>
          <w:rFonts w:cs="Calibri"/>
        </w:rPr>
      </w:pPr>
      <w:r>
        <w:rPr>
          <w:rFonts w:cs="Calibri"/>
        </w:rPr>
        <w:t>Everyone in our organisation has the right to report a genuine concern and won’t be punished if they do. This includes children, families and all workers.</w:t>
      </w:r>
      <w:r w:rsidR="00B8371E">
        <w:rPr>
          <w:rFonts w:cs="Calibri"/>
        </w:rPr>
        <w:t xml:space="preserve"> Reporting </w:t>
      </w:r>
      <w:r w:rsidR="00742553">
        <w:rPr>
          <w:rFonts w:cs="Calibri"/>
        </w:rPr>
        <w:t xml:space="preserve">all concerns </w:t>
      </w:r>
      <w:r w:rsidR="00B8371E">
        <w:rPr>
          <w:rFonts w:cs="Calibri"/>
        </w:rPr>
        <w:t xml:space="preserve">is </w:t>
      </w:r>
      <w:r w:rsidR="00382138">
        <w:rPr>
          <w:rFonts w:cs="Calibri"/>
        </w:rPr>
        <w:t>essential</w:t>
      </w:r>
      <w:r w:rsidR="00B8371E">
        <w:rPr>
          <w:rFonts w:cs="Calibri"/>
        </w:rPr>
        <w:t xml:space="preserve"> and encouraged – it is never obstructed or prevented.</w:t>
      </w:r>
    </w:p>
    <w:p w14:paraId="5427E37B" w14:textId="54B50FFE" w:rsidR="00382138" w:rsidRDefault="00382138" w:rsidP="000F2715">
      <w:pPr>
        <w:rPr>
          <w:rFonts w:cs="Calibri"/>
        </w:rPr>
      </w:pPr>
      <w:r>
        <w:rPr>
          <w:rFonts w:cs="Calibri"/>
        </w:rPr>
        <w:t>Children and families can report a concern:</w:t>
      </w:r>
    </w:p>
    <w:p w14:paraId="6C6ADD7A" w14:textId="6BFE0945" w:rsidR="00382138" w:rsidRDefault="00382138">
      <w:pPr>
        <w:pStyle w:val="ListParagraph"/>
        <w:numPr>
          <w:ilvl w:val="0"/>
          <w:numId w:val="24"/>
        </w:numPr>
        <w:rPr>
          <w:rFonts w:cs="Calibri"/>
        </w:rPr>
      </w:pPr>
      <w:r>
        <w:rPr>
          <w:rFonts w:cs="Calibri"/>
        </w:rPr>
        <w:t>in person, to any worker</w:t>
      </w:r>
    </w:p>
    <w:p w14:paraId="73CA4086" w14:textId="67EF5C3F" w:rsidR="00382138" w:rsidRDefault="00382138">
      <w:pPr>
        <w:pStyle w:val="ListParagraph"/>
        <w:numPr>
          <w:ilvl w:val="0"/>
          <w:numId w:val="24"/>
        </w:numPr>
        <w:rPr>
          <w:rFonts w:cs="Calibri"/>
        </w:rPr>
      </w:pPr>
      <w:r>
        <w:rPr>
          <w:rFonts w:cs="Calibri"/>
        </w:rPr>
        <w:t xml:space="preserve">to the </w:t>
      </w:r>
      <w:r w:rsidR="00A55738">
        <w:rPr>
          <w:rFonts w:cs="Calibri"/>
        </w:rPr>
        <w:t xml:space="preserve">&lt;name of role e.g. </w:t>
      </w:r>
      <w:r>
        <w:rPr>
          <w:rFonts w:cs="Calibri"/>
        </w:rPr>
        <w:t>Child Safety Officer</w:t>
      </w:r>
      <w:proofErr w:type="gramStart"/>
      <w:r w:rsidR="00A55738">
        <w:rPr>
          <w:rFonts w:cs="Calibri"/>
        </w:rPr>
        <w:t xml:space="preserve">&gt; </w:t>
      </w:r>
      <w:r>
        <w:rPr>
          <w:rFonts w:cs="Calibri"/>
        </w:rPr>
        <w:t xml:space="preserve"> &lt;</w:t>
      </w:r>
      <w:proofErr w:type="gramEnd"/>
      <w:r>
        <w:rPr>
          <w:rFonts w:cs="Calibri"/>
        </w:rPr>
        <w:t>include contact details&gt;</w:t>
      </w:r>
    </w:p>
    <w:p w14:paraId="0B1CEB16" w14:textId="0295C167" w:rsidR="00382138" w:rsidRDefault="00382138">
      <w:pPr>
        <w:pStyle w:val="ListParagraph"/>
        <w:numPr>
          <w:ilvl w:val="0"/>
          <w:numId w:val="24"/>
        </w:numPr>
        <w:rPr>
          <w:rFonts w:cs="Calibri"/>
        </w:rPr>
      </w:pPr>
      <w:r>
        <w:rPr>
          <w:rFonts w:cs="Calibri"/>
        </w:rPr>
        <w:t>&lt;include other options&gt;.</w:t>
      </w:r>
    </w:p>
    <w:p w14:paraId="172AF834" w14:textId="721705C4" w:rsidR="00192CE2" w:rsidRPr="00E204F4" w:rsidRDefault="00A82E56" w:rsidP="00AB7365">
      <w:pPr>
        <w:pStyle w:val="Heading3"/>
      </w:pPr>
      <w:r w:rsidRPr="00E204F4">
        <w:t>Receiving a disclosure of abuse of harm</w:t>
      </w:r>
    </w:p>
    <w:p w14:paraId="7430AD1F" w14:textId="47D910D4" w:rsidR="009533A0" w:rsidRPr="009533A0" w:rsidRDefault="009533A0" w:rsidP="00E204F4">
      <w:pPr>
        <w:shd w:val="clear" w:color="auto" w:fill="E5FDFF"/>
        <w:rPr>
          <w:rFonts w:cs="Calibri"/>
        </w:rPr>
      </w:pPr>
      <w:r w:rsidRPr="00E204F4">
        <w:rPr>
          <w:rFonts w:cs="Calibri"/>
          <w:b/>
          <w:bCs/>
        </w:rPr>
        <w:t xml:space="preserve">Note:  </w:t>
      </w:r>
      <w:r w:rsidRPr="009533A0">
        <w:rPr>
          <w:rFonts w:cs="Calibri"/>
        </w:rPr>
        <w:t>The disclosure</w:t>
      </w:r>
      <w:r>
        <w:rPr>
          <w:rFonts w:cs="Calibri"/>
        </w:rPr>
        <w:t xml:space="preserve"> of abuse by a child can be traumatic for both the child and the worker the child is disclosing to. </w:t>
      </w:r>
      <w:r w:rsidRPr="009533A0">
        <w:rPr>
          <w:rFonts w:cs="Calibri"/>
        </w:rPr>
        <w:t xml:space="preserve">Include </w:t>
      </w:r>
      <w:r>
        <w:rPr>
          <w:rFonts w:cs="Calibri"/>
        </w:rPr>
        <w:t>information to assist workers support a child who is disclosing abuse.</w:t>
      </w:r>
    </w:p>
    <w:p w14:paraId="0ED254D0" w14:textId="03FFF22B" w:rsidR="00A82E56" w:rsidRDefault="00A82E56" w:rsidP="00382138">
      <w:pPr>
        <w:rPr>
          <w:rFonts w:cs="Calibri"/>
        </w:rPr>
      </w:pPr>
      <w:r>
        <w:rPr>
          <w:rFonts w:cs="Calibri"/>
        </w:rPr>
        <w:t>To ensure the immediate and ongoing safety of the child:</w:t>
      </w:r>
    </w:p>
    <w:p w14:paraId="02BDE07E" w14:textId="59FBEA4D" w:rsidR="0082635B" w:rsidRDefault="0082635B">
      <w:pPr>
        <w:pStyle w:val="ListParagraph"/>
        <w:numPr>
          <w:ilvl w:val="0"/>
          <w:numId w:val="32"/>
        </w:numPr>
        <w:rPr>
          <w:rFonts w:cs="Calibri"/>
        </w:rPr>
      </w:pPr>
      <w:r>
        <w:rPr>
          <w:rFonts w:cs="Calibri"/>
        </w:rPr>
        <w:t>reassure the child and remain calm</w:t>
      </w:r>
    </w:p>
    <w:p w14:paraId="4A664CD0" w14:textId="4DF059CF" w:rsidR="0082635B" w:rsidRDefault="0082635B">
      <w:pPr>
        <w:pStyle w:val="ListParagraph"/>
        <w:numPr>
          <w:ilvl w:val="0"/>
          <w:numId w:val="32"/>
        </w:numPr>
        <w:rPr>
          <w:rFonts w:cs="Calibri"/>
        </w:rPr>
      </w:pPr>
      <w:r>
        <w:rPr>
          <w:rFonts w:cs="Calibri"/>
        </w:rPr>
        <w:t>listen carefully without interrupting</w:t>
      </w:r>
    </w:p>
    <w:p w14:paraId="068080F3" w14:textId="2DF2D701" w:rsidR="0082635B" w:rsidRDefault="0082635B">
      <w:pPr>
        <w:pStyle w:val="ListParagraph"/>
        <w:numPr>
          <w:ilvl w:val="0"/>
          <w:numId w:val="32"/>
        </w:numPr>
        <w:rPr>
          <w:rFonts w:cs="Calibri"/>
        </w:rPr>
      </w:pPr>
      <w:r>
        <w:rPr>
          <w:rFonts w:cs="Calibri"/>
        </w:rPr>
        <w:t>let the child tell you in their own words</w:t>
      </w:r>
    </w:p>
    <w:p w14:paraId="7F6C4E2A" w14:textId="77777777" w:rsidR="000813BF" w:rsidRDefault="00C2373C">
      <w:pPr>
        <w:pStyle w:val="ListParagraph"/>
        <w:numPr>
          <w:ilvl w:val="0"/>
          <w:numId w:val="32"/>
        </w:numPr>
        <w:rPr>
          <w:rFonts w:cs="Calibri"/>
        </w:rPr>
      </w:pPr>
      <w:r>
        <w:rPr>
          <w:rFonts w:cs="Calibri"/>
        </w:rPr>
        <w:t xml:space="preserve">only ask questions to seek enough information to make a report (the relevant authority who are experts in these matters will ask any further questions) </w:t>
      </w:r>
    </w:p>
    <w:p w14:paraId="1D3CE4BA" w14:textId="22F1F0DB" w:rsidR="0082635B" w:rsidRDefault="0082635B" w:rsidP="6875DE0A">
      <w:pPr>
        <w:pStyle w:val="ListParagraph"/>
        <w:rPr>
          <w:rFonts w:cs="Calibri"/>
        </w:rPr>
      </w:pPr>
      <w:r>
        <w:rPr>
          <w:rFonts w:cs="Calibri"/>
        </w:rPr>
        <w:t>only as</w:t>
      </w:r>
      <w:r w:rsidR="00A60384">
        <w:rPr>
          <w:rFonts w:cs="Calibri"/>
        </w:rPr>
        <w:t>k</w:t>
      </w:r>
      <w:r>
        <w:rPr>
          <w:rFonts w:cs="Calibri"/>
        </w:rPr>
        <w:t xml:space="preserve"> open ended questions (not questions with a ‘</w:t>
      </w:r>
      <w:proofErr w:type="spellStart"/>
      <w:r>
        <w:rPr>
          <w:rFonts w:cs="Calibri"/>
        </w:rPr>
        <w:t>yes’</w:t>
      </w:r>
      <w:proofErr w:type="spellEnd"/>
      <w:r>
        <w:rPr>
          <w:rFonts w:cs="Calibri"/>
        </w:rPr>
        <w:t xml:space="preserve"> or ‘no’ response) to seek enough information to make a report</w:t>
      </w:r>
    </w:p>
    <w:p w14:paraId="195CA3C1" w14:textId="69440958" w:rsidR="0082635B" w:rsidRDefault="0082635B">
      <w:pPr>
        <w:pStyle w:val="ListParagraph"/>
        <w:numPr>
          <w:ilvl w:val="0"/>
          <w:numId w:val="32"/>
        </w:numPr>
        <w:rPr>
          <w:rFonts w:cs="Calibri"/>
        </w:rPr>
      </w:pPr>
      <w:r>
        <w:rPr>
          <w:rFonts w:cs="Calibri"/>
        </w:rPr>
        <w:t>reassu</w:t>
      </w:r>
      <w:r w:rsidR="00A60384">
        <w:rPr>
          <w:rFonts w:cs="Calibri"/>
        </w:rPr>
        <w:t>r</w:t>
      </w:r>
      <w:r>
        <w:rPr>
          <w:rFonts w:cs="Calibri"/>
        </w:rPr>
        <w:t>e the child they have done the right thing by telling you, that you believe them and t</w:t>
      </w:r>
      <w:r w:rsidR="00A60384">
        <w:rPr>
          <w:rFonts w:cs="Calibri"/>
        </w:rPr>
        <w:t>hat the abuse is not their fault</w:t>
      </w:r>
    </w:p>
    <w:p w14:paraId="6B34D3C8" w14:textId="1F82FFDC" w:rsidR="00A60384" w:rsidRDefault="00A60384">
      <w:pPr>
        <w:pStyle w:val="ListParagraph"/>
        <w:numPr>
          <w:ilvl w:val="0"/>
          <w:numId w:val="32"/>
        </w:numPr>
        <w:rPr>
          <w:rFonts w:cs="Calibri"/>
        </w:rPr>
      </w:pPr>
      <w:r>
        <w:rPr>
          <w:rFonts w:cs="Calibri"/>
        </w:rPr>
        <w:t>explain clearly what will happen next</w:t>
      </w:r>
    </w:p>
    <w:p w14:paraId="7BAD5D1F" w14:textId="3543427D" w:rsidR="00A60384" w:rsidRDefault="00A60384">
      <w:pPr>
        <w:pStyle w:val="ListParagraph"/>
        <w:numPr>
          <w:ilvl w:val="0"/>
          <w:numId w:val="32"/>
        </w:numPr>
        <w:rPr>
          <w:rFonts w:cs="Calibri"/>
        </w:rPr>
      </w:pPr>
      <w:r>
        <w:rPr>
          <w:rFonts w:cs="Calibri"/>
        </w:rPr>
        <w:t>establish the welfare and safety of the child and take steps to ensure the child is removed from the risk</w:t>
      </w:r>
    </w:p>
    <w:p w14:paraId="5C39674D" w14:textId="58B6582F" w:rsidR="00A60384" w:rsidRDefault="00A60384">
      <w:pPr>
        <w:pStyle w:val="ListParagraph"/>
        <w:numPr>
          <w:ilvl w:val="0"/>
          <w:numId w:val="32"/>
        </w:numPr>
        <w:rPr>
          <w:rFonts w:cs="Calibri"/>
        </w:rPr>
      </w:pPr>
      <w:r>
        <w:rPr>
          <w:rFonts w:cs="Calibri"/>
        </w:rPr>
        <w:t>make detailed notes to document all information given and received as soon as possible after the child has disclosed – it’s important to document the child’s exact words</w:t>
      </w:r>
    </w:p>
    <w:p w14:paraId="4D802946" w14:textId="6661F005" w:rsidR="00A60384" w:rsidRDefault="00A60384">
      <w:pPr>
        <w:pStyle w:val="ListParagraph"/>
        <w:numPr>
          <w:ilvl w:val="0"/>
          <w:numId w:val="32"/>
        </w:numPr>
        <w:rPr>
          <w:rFonts w:cs="Calibri"/>
        </w:rPr>
      </w:pPr>
      <w:r>
        <w:rPr>
          <w:rFonts w:cs="Calibri"/>
        </w:rPr>
        <w:lastRenderedPageBreak/>
        <w:t>follow the Worker reporting obligation process below</w:t>
      </w:r>
    </w:p>
    <w:p w14:paraId="2200EC49" w14:textId="2D1DBFEC" w:rsidR="00A60384" w:rsidRDefault="00A60384">
      <w:pPr>
        <w:pStyle w:val="ListParagraph"/>
        <w:numPr>
          <w:ilvl w:val="0"/>
          <w:numId w:val="32"/>
        </w:numPr>
        <w:rPr>
          <w:rFonts w:cs="Calibri"/>
        </w:rPr>
      </w:pPr>
      <w:r>
        <w:rPr>
          <w:rFonts w:cs="Calibri"/>
        </w:rPr>
        <w:t>seek support to make report if required</w:t>
      </w:r>
    </w:p>
    <w:p w14:paraId="0266422C" w14:textId="68427604" w:rsidR="00A60384" w:rsidRDefault="00A60384">
      <w:pPr>
        <w:pStyle w:val="ListParagraph"/>
        <w:numPr>
          <w:ilvl w:val="0"/>
          <w:numId w:val="32"/>
        </w:numPr>
        <w:rPr>
          <w:rFonts w:cs="Calibri"/>
        </w:rPr>
      </w:pPr>
      <w:r>
        <w:rPr>
          <w:rFonts w:cs="Calibri"/>
        </w:rPr>
        <w:t>maintain the privacy of the child – this may include the privacy of the perpetrator.</w:t>
      </w:r>
    </w:p>
    <w:p w14:paraId="4BDF0A09" w14:textId="047E7454" w:rsidR="00A60384" w:rsidRDefault="00A60384" w:rsidP="00A60384">
      <w:pPr>
        <w:rPr>
          <w:rFonts w:cs="Calibri"/>
        </w:rPr>
      </w:pPr>
      <w:r>
        <w:rPr>
          <w:rFonts w:cs="Calibri"/>
        </w:rPr>
        <w:t>Do not:</w:t>
      </w:r>
    </w:p>
    <w:p w14:paraId="5FB114A9" w14:textId="33CEB21D" w:rsidR="00A60384" w:rsidRDefault="00A60384">
      <w:pPr>
        <w:pStyle w:val="ListParagraph"/>
        <w:numPr>
          <w:ilvl w:val="0"/>
          <w:numId w:val="33"/>
        </w:numPr>
        <w:rPr>
          <w:rFonts w:cs="Calibri"/>
        </w:rPr>
      </w:pPr>
      <w:r>
        <w:rPr>
          <w:rFonts w:cs="Calibri"/>
        </w:rPr>
        <w:t>e</w:t>
      </w:r>
      <w:r w:rsidRPr="00A60384">
        <w:rPr>
          <w:rFonts w:cs="Calibri"/>
        </w:rPr>
        <w:t>xpress panic, shock, anger, disgust or disbelief</w:t>
      </w:r>
    </w:p>
    <w:p w14:paraId="1066587A" w14:textId="31E708CC" w:rsidR="00A60384" w:rsidRDefault="00A60384">
      <w:pPr>
        <w:pStyle w:val="ListParagraph"/>
        <w:numPr>
          <w:ilvl w:val="0"/>
          <w:numId w:val="33"/>
        </w:numPr>
        <w:rPr>
          <w:rFonts w:cs="Calibri"/>
        </w:rPr>
      </w:pPr>
      <w:r>
        <w:rPr>
          <w:rFonts w:cs="Calibri"/>
        </w:rPr>
        <w:t>ask leading questions (a question that points to a particular answer)</w:t>
      </w:r>
    </w:p>
    <w:p w14:paraId="1EE4F3F7" w14:textId="359B3660" w:rsidR="00A60384" w:rsidRDefault="00A60384">
      <w:pPr>
        <w:pStyle w:val="ListParagraph"/>
        <w:numPr>
          <w:ilvl w:val="0"/>
          <w:numId w:val="33"/>
        </w:numPr>
        <w:rPr>
          <w:rFonts w:cs="Calibri"/>
        </w:rPr>
      </w:pPr>
      <w:r>
        <w:rPr>
          <w:rFonts w:cs="Calibri"/>
        </w:rPr>
        <w:t xml:space="preserve">ask further questions once you have established there is a genuine concern, as these may compromise future investigations by SA Police or </w:t>
      </w:r>
      <w:r w:rsidR="00E94122">
        <w:rPr>
          <w:rFonts w:cs="Calibri"/>
        </w:rPr>
        <w:t>Department for Child Protection</w:t>
      </w:r>
    </w:p>
    <w:p w14:paraId="22A5220E" w14:textId="7ADF2A00" w:rsidR="00A60384" w:rsidRDefault="00A60384">
      <w:pPr>
        <w:pStyle w:val="ListParagraph"/>
        <w:numPr>
          <w:ilvl w:val="0"/>
          <w:numId w:val="33"/>
        </w:numPr>
        <w:rPr>
          <w:rFonts w:cs="Calibri"/>
        </w:rPr>
      </w:pPr>
      <w:r>
        <w:rPr>
          <w:rFonts w:cs="Calibri"/>
        </w:rPr>
        <w:t>confront the alleged perpetrator.</w:t>
      </w:r>
    </w:p>
    <w:p w14:paraId="215E12D8" w14:textId="43FA58DB" w:rsidR="00382138" w:rsidRPr="00E204F4" w:rsidRDefault="00FF45BB" w:rsidP="00AB7365">
      <w:pPr>
        <w:pStyle w:val="Heading3"/>
      </w:pPr>
      <w:r w:rsidRPr="00E204F4">
        <w:t>Workers r</w:t>
      </w:r>
      <w:r w:rsidR="00871EE2" w:rsidRPr="00E204F4">
        <w:t xml:space="preserve">eporting obligations </w:t>
      </w:r>
    </w:p>
    <w:p w14:paraId="361248D8" w14:textId="0230B840" w:rsidR="00B875C2" w:rsidRDefault="00B875C2" w:rsidP="00E204F4">
      <w:pPr>
        <w:shd w:val="clear" w:color="auto" w:fill="E5FDFF"/>
        <w:rPr>
          <w:rFonts w:cs="Calibri"/>
        </w:rPr>
      </w:pPr>
      <w:r w:rsidRPr="00E204F4">
        <w:rPr>
          <w:rFonts w:cs="Calibri"/>
          <w:b/>
          <w:bCs/>
        </w:rPr>
        <w:t xml:space="preserve">Note: </w:t>
      </w:r>
      <w:r>
        <w:rPr>
          <w:rFonts w:cs="Calibri"/>
        </w:rPr>
        <w:t>Identify all reporting obligations of workers and who mandated reporters are in your organisation as per legislation.</w:t>
      </w:r>
    </w:p>
    <w:p w14:paraId="51EF98A9" w14:textId="5AEFA177" w:rsidR="00710281" w:rsidRDefault="00710281" w:rsidP="00382138">
      <w:pPr>
        <w:rPr>
          <w:rFonts w:cs="Calibri"/>
        </w:rPr>
      </w:pPr>
      <w:r>
        <w:rPr>
          <w:rFonts w:cs="Calibri"/>
        </w:rPr>
        <w:t>All adults have a responsibility to care for children, and part of that duty involves reporting when it’s required.</w:t>
      </w:r>
    </w:p>
    <w:p w14:paraId="51089AC1" w14:textId="7E2B8B5E" w:rsidR="00871EE2" w:rsidRDefault="00BB37DE" w:rsidP="00382138">
      <w:pPr>
        <w:rPr>
          <w:rFonts w:cs="Calibri"/>
        </w:rPr>
      </w:pPr>
      <w:r>
        <w:rPr>
          <w:rFonts w:cs="Calibri"/>
        </w:rPr>
        <w:t>If a child is at immediate risk</w:t>
      </w:r>
      <w:r w:rsidR="002F4AE4">
        <w:rPr>
          <w:rFonts w:cs="Calibri"/>
        </w:rPr>
        <w:t xml:space="preserve"> of harm</w:t>
      </w:r>
      <w:r>
        <w:rPr>
          <w:rFonts w:cs="Calibri"/>
        </w:rPr>
        <w:t xml:space="preserve">, the person who identifies the risk should immediately </w:t>
      </w:r>
      <w:r w:rsidR="00FD7512">
        <w:rPr>
          <w:rFonts w:cs="Calibri"/>
        </w:rPr>
        <w:t>report to</w:t>
      </w:r>
      <w:r>
        <w:rPr>
          <w:rFonts w:cs="Calibri"/>
        </w:rPr>
        <w:t xml:space="preserve"> SA Police on </w:t>
      </w:r>
      <w:r w:rsidR="001D799E">
        <w:rPr>
          <w:rFonts w:cs="Calibri"/>
        </w:rPr>
        <w:t>triple zero</w:t>
      </w:r>
      <w:r>
        <w:rPr>
          <w:rFonts w:cs="Calibri"/>
        </w:rPr>
        <w:t xml:space="preserve">. </w:t>
      </w:r>
    </w:p>
    <w:p w14:paraId="060F8010" w14:textId="5FA894B6" w:rsidR="00147996" w:rsidRDefault="00147996" w:rsidP="00382138">
      <w:pPr>
        <w:rPr>
          <w:rFonts w:cs="Calibri"/>
        </w:rPr>
      </w:pPr>
      <w:r>
        <w:rPr>
          <w:rFonts w:cs="Calibri"/>
        </w:rPr>
        <w:t xml:space="preserve">If </w:t>
      </w:r>
      <w:bookmarkStart w:id="76" w:name="_Hlk219453401"/>
      <w:r>
        <w:rPr>
          <w:rFonts w:cs="Calibri"/>
        </w:rPr>
        <w:t xml:space="preserve">a child discloses abuse </w:t>
      </w:r>
      <w:r w:rsidR="00285B92">
        <w:rPr>
          <w:rFonts w:cs="Calibri"/>
        </w:rPr>
        <w:t>and there is any concern the matter is of a criminal nature</w:t>
      </w:r>
      <w:bookmarkEnd w:id="76"/>
      <w:r w:rsidR="00285B92">
        <w:rPr>
          <w:rFonts w:cs="Calibri"/>
        </w:rPr>
        <w:t>, the worker should immediately contact SA Police to protect the child</w:t>
      </w:r>
      <w:r w:rsidR="00E94122">
        <w:rPr>
          <w:rFonts w:cs="Calibri"/>
        </w:rPr>
        <w:t xml:space="preserve"> and</w:t>
      </w:r>
      <w:r w:rsidR="00285B92">
        <w:rPr>
          <w:rFonts w:cs="Calibri"/>
        </w:rPr>
        <w:t xml:space="preserve"> minimise contamination of any evidence.</w:t>
      </w:r>
    </w:p>
    <w:p w14:paraId="289A5ABB" w14:textId="52FF3BEB" w:rsidR="00BB37DE" w:rsidRDefault="00BB37DE" w:rsidP="00382138">
      <w:pPr>
        <w:rPr>
          <w:rFonts w:cs="Calibri"/>
        </w:rPr>
      </w:pPr>
      <w:r>
        <w:rPr>
          <w:rFonts w:cs="Calibri"/>
        </w:rPr>
        <w:t xml:space="preserve">All adult workers have a legal obligation to report child sexual abuse by another worker to the police and to protect a child from sexual abuse by another worker. </w:t>
      </w:r>
      <w:r w:rsidR="00FD7512">
        <w:rPr>
          <w:rFonts w:cs="Calibri"/>
        </w:rPr>
        <w:t xml:space="preserve">The report to SA Police can be made via phone on 131 444 or at a local station. </w:t>
      </w:r>
      <w:r>
        <w:rPr>
          <w:rFonts w:cs="Calibri"/>
        </w:rPr>
        <w:t>Failure to meet these obligations is considered a criminal offence.</w:t>
      </w:r>
    </w:p>
    <w:p w14:paraId="1369714E" w14:textId="6F26B8E8" w:rsidR="00BB37DE" w:rsidRPr="00BB37DE" w:rsidRDefault="00FD7512" w:rsidP="00382138">
      <w:pPr>
        <w:rPr>
          <w:rFonts w:cs="Calibri"/>
        </w:rPr>
      </w:pPr>
      <w:r>
        <w:rPr>
          <w:rFonts w:cs="Calibri"/>
        </w:rPr>
        <w:t xml:space="preserve">Any person who has reasonable suspicion that a child has </w:t>
      </w:r>
      <w:proofErr w:type="gramStart"/>
      <w:r>
        <w:rPr>
          <w:rFonts w:cs="Calibri"/>
        </w:rPr>
        <w:t>been, or</w:t>
      </w:r>
      <w:proofErr w:type="gramEnd"/>
      <w:r>
        <w:rPr>
          <w:rFonts w:cs="Calibri"/>
        </w:rPr>
        <w:t xml:space="preserve"> is at risk of harm should report direct to CARL on 13 14 78 as soon as practicable. Note: mandated reporters have a legal obligation to make a report if those suspicions arose </w:t>
      </w:r>
      <w:proofErr w:type="gramStart"/>
      <w:r>
        <w:rPr>
          <w:rFonts w:cs="Calibri"/>
        </w:rPr>
        <w:t>during the course of</w:t>
      </w:r>
      <w:proofErr w:type="gramEnd"/>
      <w:r>
        <w:rPr>
          <w:rFonts w:cs="Calibri"/>
        </w:rPr>
        <w:t xml:space="preserve"> their work</w:t>
      </w:r>
      <w:r w:rsidR="00E94122">
        <w:rPr>
          <w:rFonts w:cs="Calibri"/>
        </w:rPr>
        <w:t xml:space="preserve"> (paid or unpaid)</w:t>
      </w:r>
      <w:r>
        <w:rPr>
          <w:rFonts w:cs="Calibri"/>
        </w:rPr>
        <w:t xml:space="preserve">. </w:t>
      </w:r>
    </w:p>
    <w:p w14:paraId="083A0A81" w14:textId="77777777" w:rsidR="21F0D801" w:rsidRDefault="21F0D801" w:rsidP="6875DE0A">
      <w:pPr>
        <w:rPr>
          <w:rFonts w:cs="Calibri"/>
        </w:rPr>
      </w:pPr>
      <w:r w:rsidRPr="6875DE0A">
        <w:rPr>
          <w:rFonts w:cs="Calibri"/>
        </w:rPr>
        <w:t xml:space="preserve">Refer to the Department for Child Protection’s website at </w:t>
      </w:r>
      <w:hyperlink r:id="rId49">
        <w:r w:rsidRPr="6875DE0A">
          <w:rPr>
            <w:rStyle w:val="Hyperlink"/>
            <w:rFonts w:cs="Calibri"/>
          </w:rPr>
          <w:t>https://www.childprotection.sa.gov.au/report-suspected-harm</w:t>
        </w:r>
      </w:hyperlink>
      <w:r w:rsidRPr="6875DE0A">
        <w:rPr>
          <w:rFonts w:cs="Calibri"/>
        </w:rPr>
        <w:t xml:space="preserve"> for information on:</w:t>
      </w:r>
    </w:p>
    <w:p w14:paraId="64690A5B" w14:textId="77777777" w:rsidR="21F0D801" w:rsidRDefault="21F0D801" w:rsidP="6875DE0A">
      <w:pPr>
        <w:pStyle w:val="ListParagraph"/>
        <w:rPr>
          <w:rFonts w:cs="Calibri"/>
        </w:rPr>
      </w:pPr>
      <w:r w:rsidRPr="6875DE0A">
        <w:rPr>
          <w:rFonts w:cs="Calibri"/>
        </w:rPr>
        <w:t>indicators of harm to children</w:t>
      </w:r>
    </w:p>
    <w:p w14:paraId="19379EBC" w14:textId="73FCA40F" w:rsidR="21F0D801" w:rsidRDefault="21F0D801" w:rsidP="6875DE0A">
      <w:pPr>
        <w:pStyle w:val="ListParagraph"/>
        <w:rPr>
          <w:rFonts w:cs="Calibri"/>
        </w:rPr>
      </w:pPr>
      <w:r w:rsidRPr="6875DE0A">
        <w:rPr>
          <w:rFonts w:cs="Calibri"/>
        </w:rPr>
        <w:t>preparing to report suspected harm to children.</w:t>
      </w:r>
    </w:p>
    <w:p w14:paraId="5262BCF5" w14:textId="5F2FC240" w:rsidR="00382138" w:rsidRPr="000F2715" w:rsidRDefault="00FD7512" w:rsidP="000F2715">
      <w:pPr>
        <w:rPr>
          <w:rFonts w:cs="Calibri"/>
        </w:rPr>
      </w:pPr>
      <w:r>
        <w:rPr>
          <w:rFonts w:cs="Calibri"/>
        </w:rPr>
        <w:t>Mandated reporters in our organisation are:</w:t>
      </w:r>
    </w:p>
    <w:p w14:paraId="20BEE96F" w14:textId="05C5D0C3" w:rsidR="00007A24" w:rsidRDefault="00FD7512" w:rsidP="00E204F4">
      <w:pPr>
        <w:shd w:val="clear" w:color="auto" w:fill="E5FDFF"/>
        <w:rPr>
          <w:rFonts w:cs="Calibri"/>
        </w:rPr>
      </w:pPr>
      <w:r w:rsidRPr="00E204F4">
        <w:rPr>
          <w:rFonts w:cs="Calibri"/>
          <w:b/>
          <w:bCs/>
        </w:rPr>
        <w:t>Note:</w:t>
      </w:r>
      <w:r w:rsidRPr="00E204F4">
        <w:rPr>
          <w:rFonts w:cs="Calibri"/>
        </w:rPr>
        <w:t xml:space="preserve"> </w:t>
      </w:r>
      <w:r w:rsidR="009533A0">
        <w:rPr>
          <w:rFonts w:cs="Calibri"/>
        </w:rPr>
        <w:t>D</w:t>
      </w:r>
      <w:r>
        <w:rPr>
          <w:rFonts w:cs="Calibri"/>
        </w:rPr>
        <w:t>elete the roles below that are not relevant to your organisation.</w:t>
      </w:r>
    </w:p>
    <w:p w14:paraId="2D5A856F" w14:textId="41B34DF2" w:rsidR="00FD7512" w:rsidRDefault="00FD7512">
      <w:pPr>
        <w:pStyle w:val="ListParagraph"/>
        <w:numPr>
          <w:ilvl w:val="0"/>
          <w:numId w:val="18"/>
        </w:numPr>
        <w:rPr>
          <w:rFonts w:cs="Calibri"/>
        </w:rPr>
      </w:pPr>
      <w:r>
        <w:rPr>
          <w:rFonts w:cs="Calibri"/>
        </w:rPr>
        <w:t xml:space="preserve">prescribed health practitioners (medical practitioners, pharmacists, registered or enrolled nurses, dentists, </w:t>
      </w:r>
      <w:r w:rsidR="00710281">
        <w:rPr>
          <w:rFonts w:cs="Calibri"/>
        </w:rPr>
        <w:t>psychologists</w:t>
      </w:r>
      <w:r>
        <w:rPr>
          <w:rFonts w:cs="Calibri"/>
        </w:rPr>
        <w:t>)</w:t>
      </w:r>
    </w:p>
    <w:p w14:paraId="04BDC766" w14:textId="77777777" w:rsidR="00FD7512" w:rsidRDefault="00FD7512">
      <w:pPr>
        <w:pStyle w:val="ListParagraph"/>
        <w:numPr>
          <w:ilvl w:val="0"/>
          <w:numId w:val="18"/>
        </w:numPr>
        <w:rPr>
          <w:rFonts w:cs="Calibri"/>
        </w:rPr>
      </w:pPr>
      <w:r>
        <w:rPr>
          <w:rFonts w:cs="Calibri"/>
        </w:rPr>
        <w:t>police officers</w:t>
      </w:r>
    </w:p>
    <w:p w14:paraId="7F973FE2" w14:textId="77777777" w:rsidR="00FD7512" w:rsidRDefault="00FD7512">
      <w:pPr>
        <w:pStyle w:val="ListParagraph"/>
        <w:numPr>
          <w:ilvl w:val="0"/>
          <w:numId w:val="18"/>
        </w:numPr>
        <w:rPr>
          <w:rFonts w:cs="Calibri"/>
        </w:rPr>
      </w:pPr>
      <w:r>
        <w:rPr>
          <w:rFonts w:cs="Calibri"/>
        </w:rPr>
        <w:t xml:space="preserve">community corrections officer under the </w:t>
      </w:r>
      <w:r w:rsidRPr="00846A32">
        <w:rPr>
          <w:rFonts w:cs="Calibri"/>
          <w:i/>
          <w:iCs/>
        </w:rPr>
        <w:t>Correctional Services Act 1982</w:t>
      </w:r>
    </w:p>
    <w:p w14:paraId="687ACB44" w14:textId="77777777" w:rsidR="00FD7512" w:rsidRDefault="00FD7512">
      <w:pPr>
        <w:pStyle w:val="ListParagraph"/>
        <w:numPr>
          <w:ilvl w:val="0"/>
          <w:numId w:val="18"/>
        </w:numPr>
        <w:rPr>
          <w:rFonts w:cs="Calibri"/>
        </w:rPr>
      </w:pPr>
      <w:r>
        <w:rPr>
          <w:rFonts w:cs="Calibri"/>
        </w:rPr>
        <w:lastRenderedPageBreak/>
        <w:t>social workers</w:t>
      </w:r>
    </w:p>
    <w:p w14:paraId="49D4EDCF" w14:textId="77777777" w:rsidR="00FD7512" w:rsidRDefault="00FD7512">
      <w:pPr>
        <w:pStyle w:val="ListParagraph"/>
        <w:numPr>
          <w:ilvl w:val="0"/>
          <w:numId w:val="18"/>
        </w:numPr>
        <w:rPr>
          <w:rFonts w:cs="Calibri"/>
        </w:rPr>
      </w:pPr>
      <w:r>
        <w:rPr>
          <w:rFonts w:cs="Calibri"/>
        </w:rPr>
        <w:t>ministers of religion</w:t>
      </w:r>
    </w:p>
    <w:p w14:paraId="08B3EC94" w14:textId="77777777" w:rsidR="00FD7512" w:rsidRDefault="00FD7512">
      <w:pPr>
        <w:pStyle w:val="ListParagraph"/>
        <w:numPr>
          <w:ilvl w:val="0"/>
          <w:numId w:val="18"/>
        </w:numPr>
        <w:rPr>
          <w:rFonts w:cs="Calibri"/>
        </w:rPr>
      </w:pPr>
      <w:r>
        <w:rPr>
          <w:rFonts w:cs="Calibri"/>
        </w:rPr>
        <w:t>employees or, or volunteers in, an organisation formed for religious or spiritual purposes</w:t>
      </w:r>
    </w:p>
    <w:p w14:paraId="79879D17" w14:textId="77777777" w:rsidR="00FD7512" w:rsidRDefault="00FD7512">
      <w:pPr>
        <w:pStyle w:val="ListParagraph"/>
        <w:numPr>
          <w:ilvl w:val="0"/>
          <w:numId w:val="18"/>
        </w:numPr>
        <w:rPr>
          <w:rFonts w:cs="Calibri"/>
        </w:rPr>
      </w:pPr>
      <w:r>
        <w:rPr>
          <w:rFonts w:cs="Calibri"/>
        </w:rPr>
        <w:t xml:space="preserve">teachers employed as such in a school (within the meaning of the </w:t>
      </w:r>
      <w:r w:rsidRPr="00A332ED">
        <w:rPr>
          <w:rFonts w:cs="Calibri"/>
          <w:i/>
          <w:iCs/>
        </w:rPr>
        <w:t xml:space="preserve">Education and Early </w:t>
      </w:r>
      <w:r>
        <w:rPr>
          <w:rFonts w:cs="Calibri"/>
          <w:i/>
          <w:iCs/>
        </w:rPr>
        <w:t>C</w:t>
      </w:r>
      <w:r w:rsidRPr="00A332ED">
        <w:rPr>
          <w:rFonts w:cs="Calibri"/>
          <w:i/>
          <w:iCs/>
        </w:rPr>
        <w:t>hildhood Services (Registration and Standards) Act 2011</w:t>
      </w:r>
      <w:r>
        <w:rPr>
          <w:rFonts w:cs="Calibri"/>
        </w:rPr>
        <w:t>, or a pre-school or kindergarten</w:t>
      </w:r>
    </w:p>
    <w:p w14:paraId="62A26574" w14:textId="04B98998" w:rsidR="00FD7512" w:rsidRDefault="00FD7512">
      <w:pPr>
        <w:pStyle w:val="ListParagraph"/>
        <w:numPr>
          <w:ilvl w:val="0"/>
          <w:numId w:val="18"/>
        </w:numPr>
        <w:rPr>
          <w:rFonts w:cs="Calibri"/>
        </w:rPr>
      </w:pPr>
      <w:r>
        <w:rPr>
          <w:rFonts w:cs="Calibri"/>
        </w:rPr>
        <w:t>employees of, or volunteers in, an organisation that provides health, welfare, education, sporting or recreational, childcare or residential services wholly or partly for children, being a person who:</w:t>
      </w:r>
    </w:p>
    <w:p w14:paraId="0B1AF4C7" w14:textId="77777777" w:rsidR="00FD7512" w:rsidRDefault="00FD7512">
      <w:pPr>
        <w:pStyle w:val="ListParagraph"/>
        <w:numPr>
          <w:ilvl w:val="1"/>
          <w:numId w:val="18"/>
        </w:numPr>
        <w:rPr>
          <w:rFonts w:cs="Calibri"/>
        </w:rPr>
      </w:pPr>
      <w:r>
        <w:rPr>
          <w:rFonts w:cs="Calibri"/>
        </w:rPr>
        <w:t xml:space="preserve">provides such services directly to children or young people, or </w:t>
      </w:r>
    </w:p>
    <w:p w14:paraId="242D1D68" w14:textId="77777777" w:rsidR="00FD7512" w:rsidRDefault="00FD7512">
      <w:pPr>
        <w:pStyle w:val="ListParagraph"/>
        <w:numPr>
          <w:ilvl w:val="1"/>
          <w:numId w:val="18"/>
        </w:numPr>
        <w:rPr>
          <w:rFonts w:cs="Calibri"/>
        </w:rPr>
      </w:pPr>
      <w:r>
        <w:rPr>
          <w:rFonts w:cs="Calibri"/>
        </w:rPr>
        <w:t>holds a management position in the organisation the duties of which include direct responsibility for, or direct supervision of, the provision of those services to children or young people.</w:t>
      </w:r>
    </w:p>
    <w:p w14:paraId="71CDF193" w14:textId="1EF5B3F3" w:rsidR="00FD7512" w:rsidRDefault="00FD7512" w:rsidP="6875DE0A">
      <w:pPr>
        <w:pStyle w:val="ListParagraph"/>
        <w:rPr>
          <w:rFonts w:cs="Calibri"/>
        </w:rPr>
      </w:pPr>
      <w:r>
        <w:rPr>
          <w:rFonts w:cs="Calibri"/>
        </w:rPr>
        <w:t>officer of, or employee of a prescribed organisation (as per section 114 of the Safety Act</w:t>
      </w:r>
      <w:r w:rsidR="00A55738">
        <w:rPr>
          <w:rFonts w:cs="Calibri"/>
        </w:rPr>
        <w:t>)</w:t>
      </w:r>
      <w:r>
        <w:rPr>
          <w:rFonts w:cs="Calibri"/>
        </w:rPr>
        <w:t xml:space="preserve"> who holds a management position in the organisation, the duties of which include direct responsibility for, or direct supervision of, the provision of services to children and young people.</w:t>
      </w:r>
    </w:p>
    <w:p w14:paraId="69905C02" w14:textId="6A825750" w:rsidR="00F14D7F" w:rsidRDefault="00F14D7F" w:rsidP="00007A24">
      <w:pPr>
        <w:rPr>
          <w:rFonts w:cs="Calibri"/>
        </w:rPr>
      </w:pPr>
      <w:r>
        <w:rPr>
          <w:rFonts w:cs="Calibri"/>
        </w:rPr>
        <w:t xml:space="preserve">Workers must document details of a concern </w:t>
      </w:r>
      <w:r w:rsidR="00D61A39">
        <w:rPr>
          <w:rFonts w:cs="Calibri"/>
        </w:rPr>
        <w:t>by completing</w:t>
      </w:r>
      <w:r>
        <w:rPr>
          <w:rFonts w:cs="Calibri"/>
        </w:rPr>
        <w:t xml:space="preserve"> </w:t>
      </w:r>
      <w:r w:rsidR="00D61A39">
        <w:rPr>
          <w:rFonts w:cs="Calibri"/>
        </w:rPr>
        <w:t>an</w:t>
      </w:r>
      <w:r>
        <w:rPr>
          <w:rFonts w:cs="Calibri"/>
        </w:rPr>
        <w:t xml:space="preserve"> Allegation Re</w:t>
      </w:r>
      <w:r w:rsidR="00E94122">
        <w:rPr>
          <w:rFonts w:cs="Calibri"/>
        </w:rPr>
        <w:t>port</w:t>
      </w:r>
      <w:r w:rsidR="00BA2F20">
        <w:rPr>
          <w:rFonts w:cs="Calibri"/>
        </w:rPr>
        <w:t>.</w:t>
      </w:r>
    </w:p>
    <w:p w14:paraId="6ECCFB3C" w14:textId="0100060F" w:rsidR="00F14D7F" w:rsidRDefault="00F14D7F" w:rsidP="00007A24">
      <w:pPr>
        <w:rPr>
          <w:rFonts w:cs="Calibri"/>
        </w:rPr>
      </w:pPr>
      <w:r>
        <w:rPr>
          <w:rFonts w:cs="Calibri"/>
        </w:rPr>
        <w:t>An internal report</w:t>
      </w:r>
      <w:r w:rsidR="00BA2F20">
        <w:rPr>
          <w:rFonts w:cs="Calibri"/>
        </w:rPr>
        <w:t>, including a copy of the Allegation Re</w:t>
      </w:r>
      <w:r w:rsidR="00E94122">
        <w:rPr>
          <w:rFonts w:cs="Calibri"/>
        </w:rPr>
        <w:t>port</w:t>
      </w:r>
      <w:r w:rsidR="00BA2F20">
        <w:rPr>
          <w:rFonts w:cs="Calibri"/>
        </w:rPr>
        <w:t xml:space="preserve">, </w:t>
      </w:r>
      <w:r w:rsidR="00D82C87">
        <w:rPr>
          <w:rFonts w:cs="Calibri"/>
        </w:rPr>
        <w:t xml:space="preserve">must be made </w:t>
      </w:r>
      <w:r>
        <w:rPr>
          <w:rFonts w:cs="Calibri"/>
        </w:rPr>
        <w:t xml:space="preserve">to </w:t>
      </w:r>
      <w:r w:rsidRPr="00F14D7F">
        <w:rPr>
          <w:rFonts w:cs="Calibri"/>
        </w:rPr>
        <w:t xml:space="preserve">&lt;include who the report </w:t>
      </w:r>
      <w:r w:rsidR="00D82C87">
        <w:rPr>
          <w:rFonts w:cs="Calibri"/>
        </w:rPr>
        <w:t xml:space="preserve">is to </w:t>
      </w:r>
      <w:r w:rsidRPr="00F14D7F">
        <w:rPr>
          <w:rFonts w:cs="Calibri"/>
        </w:rPr>
        <w:t>be made to and their contact details&gt;</w:t>
      </w:r>
      <w:r>
        <w:rPr>
          <w:rFonts w:cs="Calibri"/>
        </w:rPr>
        <w:t>:</w:t>
      </w:r>
    </w:p>
    <w:p w14:paraId="48E39371" w14:textId="0429E084" w:rsidR="00F14D7F" w:rsidRDefault="00F14D7F">
      <w:pPr>
        <w:pStyle w:val="ListParagraph"/>
        <w:numPr>
          <w:ilvl w:val="0"/>
          <w:numId w:val="25"/>
        </w:numPr>
        <w:rPr>
          <w:rFonts w:cs="Calibri"/>
        </w:rPr>
      </w:pPr>
      <w:r w:rsidRPr="00F14D7F">
        <w:rPr>
          <w:rFonts w:cs="Calibri"/>
        </w:rPr>
        <w:t xml:space="preserve">after </w:t>
      </w:r>
      <w:r>
        <w:rPr>
          <w:rFonts w:cs="Calibri"/>
        </w:rPr>
        <w:t xml:space="preserve">a worker has </w:t>
      </w:r>
      <w:r w:rsidRPr="00F14D7F">
        <w:rPr>
          <w:rFonts w:cs="Calibri"/>
        </w:rPr>
        <w:t>ma</w:t>
      </w:r>
      <w:r>
        <w:rPr>
          <w:rFonts w:cs="Calibri"/>
        </w:rPr>
        <w:t>de</w:t>
      </w:r>
      <w:r w:rsidRPr="00F14D7F">
        <w:rPr>
          <w:rFonts w:cs="Calibri"/>
        </w:rPr>
        <w:t xml:space="preserve"> a report to SA Police or CARL</w:t>
      </w:r>
    </w:p>
    <w:p w14:paraId="1C1C66B6" w14:textId="4871360F" w:rsidR="00FD7512" w:rsidRPr="00F14D7F" w:rsidRDefault="00F14D7F">
      <w:pPr>
        <w:pStyle w:val="ListParagraph"/>
        <w:numPr>
          <w:ilvl w:val="0"/>
          <w:numId w:val="25"/>
        </w:numPr>
        <w:rPr>
          <w:rFonts w:cs="Calibri"/>
        </w:rPr>
      </w:pPr>
      <w:r>
        <w:rPr>
          <w:rFonts w:cs="Calibri"/>
        </w:rPr>
        <w:t>if a worker</w:t>
      </w:r>
      <w:r w:rsidR="00FD7512" w:rsidRPr="00F14D7F">
        <w:rPr>
          <w:rFonts w:cs="Calibri"/>
        </w:rPr>
        <w:t xml:space="preserve"> </w:t>
      </w:r>
      <w:r>
        <w:rPr>
          <w:rFonts w:cs="Calibri"/>
        </w:rPr>
        <w:t xml:space="preserve">has any concerns regarding </w:t>
      </w:r>
      <w:r w:rsidR="002510AD" w:rsidRPr="00F14D7F">
        <w:rPr>
          <w:rFonts w:cs="Calibri"/>
        </w:rPr>
        <w:t xml:space="preserve">inappropriate behaviours, or breaches of the </w:t>
      </w:r>
      <w:r w:rsidR="0070333A">
        <w:rPr>
          <w:rFonts w:cs="Calibri"/>
        </w:rPr>
        <w:t>c</w:t>
      </w:r>
      <w:r w:rsidR="002510AD" w:rsidRPr="00F14D7F">
        <w:rPr>
          <w:rFonts w:cs="Calibri"/>
        </w:rPr>
        <w:t xml:space="preserve">hild </w:t>
      </w:r>
      <w:r w:rsidR="0070333A">
        <w:rPr>
          <w:rFonts w:cs="Calibri"/>
        </w:rPr>
        <w:t>s</w:t>
      </w:r>
      <w:r w:rsidR="002510AD" w:rsidRPr="00F14D7F">
        <w:rPr>
          <w:rFonts w:cs="Calibri"/>
        </w:rPr>
        <w:t xml:space="preserve">afe </w:t>
      </w:r>
      <w:r w:rsidR="0070333A">
        <w:rPr>
          <w:rFonts w:cs="Calibri"/>
        </w:rPr>
        <w:t>policies, procedures or c</w:t>
      </w:r>
      <w:r w:rsidR="002510AD" w:rsidRPr="00F14D7F">
        <w:rPr>
          <w:rFonts w:cs="Calibri"/>
        </w:rPr>
        <w:t>ode</w:t>
      </w:r>
      <w:r w:rsidR="00D61A39">
        <w:rPr>
          <w:rFonts w:cs="Calibri"/>
        </w:rPr>
        <w:t>s</w:t>
      </w:r>
      <w:r w:rsidR="002510AD" w:rsidRPr="00F14D7F">
        <w:rPr>
          <w:rFonts w:cs="Calibri"/>
        </w:rPr>
        <w:t xml:space="preserve"> of </w:t>
      </w:r>
      <w:r w:rsidR="0070333A">
        <w:rPr>
          <w:rFonts w:cs="Calibri"/>
        </w:rPr>
        <w:t>c</w:t>
      </w:r>
      <w:r w:rsidR="002510AD" w:rsidRPr="00F14D7F">
        <w:rPr>
          <w:rFonts w:cs="Calibri"/>
        </w:rPr>
        <w:t>onduct that don’t meet the threshold for reporting to CARL or SA Police</w:t>
      </w:r>
      <w:r>
        <w:rPr>
          <w:rFonts w:cs="Calibri"/>
        </w:rPr>
        <w:t>.</w:t>
      </w:r>
      <w:r w:rsidR="002510AD" w:rsidRPr="00F14D7F">
        <w:rPr>
          <w:rFonts w:cs="Calibri"/>
        </w:rPr>
        <w:t xml:space="preserve">  </w:t>
      </w:r>
    </w:p>
    <w:p w14:paraId="02EF9B72" w14:textId="2D7570E5" w:rsidR="00A110DB" w:rsidRPr="00685327" w:rsidRDefault="00FF45BB" w:rsidP="00AB7365">
      <w:pPr>
        <w:pStyle w:val="Heading3"/>
      </w:pPr>
      <w:r w:rsidRPr="00685327">
        <w:t>Organisation’s obligations</w:t>
      </w:r>
    </w:p>
    <w:p w14:paraId="397889B1" w14:textId="55157803" w:rsidR="00B875C2" w:rsidRDefault="00B875C2" w:rsidP="00685327">
      <w:pPr>
        <w:shd w:val="clear" w:color="auto" w:fill="E5FDFF"/>
        <w:rPr>
          <w:rFonts w:cs="Calibri"/>
        </w:rPr>
      </w:pPr>
      <w:r w:rsidRPr="00685327">
        <w:rPr>
          <w:rFonts w:cs="Calibri"/>
          <w:b/>
          <w:bCs/>
        </w:rPr>
        <w:t>Note:</w:t>
      </w:r>
      <w:r>
        <w:rPr>
          <w:rFonts w:cs="Calibri"/>
        </w:rPr>
        <w:t xml:space="preserve"> Include steps the organisation takes to manage an allegation.</w:t>
      </w:r>
    </w:p>
    <w:p w14:paraId="307805C2" w14:textId="221923A1" w:rsidR="00DF0A1A" w:rsidRDefault="00DF0A1A">
      <w:pPr>
        <w:rPr>
          <w:rFonts w:cs="Calibri"/>
        </w:rPr>
      </w:pPr>
      <w:r>
        <w:rPr>
          <w:rFonts w:cs="Calibri"/>
        </w:rPr>
        <w:t xml:space="preserve">When an internal report is received, </w:t>
      </w:r>
      <w:r w:rsidR="00015F73">
        <w:rPr>
          <w:rFonts w:cs="Calibri"/>
        </w:rPr>
        <w:t xml:space="preserve">the &lt;enter name of role&gt; </w:t>
      </w:r>
      <w:r>
        <w:rPr>
          <w:rFonts w:cs="Calibri"/>
        </w:rPr>
        <w:t>will:</w:t>
      </w:r>
    </w:p>
    <w:p w14:paraId="1BB2B7FE" w14:textId="21363055" w:rsidR="00DF0A1A" w:rsidRDefault="00DF0A1A">
      <w:pPr>
        <w:pStyle w:val="ListParagraph"/>
        <w:numPr>
          <w:ilvl w:val="0"/>
          <w:numId w:val="27"/>
        </w:numPr>
        <w:rPr>
          <w:rFonts w:cs="Calibri"/>
        </w:rPr>
      </w:pPr>
      <w:r>
        <w:rPr>
          <w:rFonts w:cs="Calibri"/>
        </w:rPr>
        <w:t>confirm steps have been taken to remove child from immediate harm</w:t>
      </w:r>
    </w:p>
    <w:p w14:paraId="2656B1A7" w14:textId="36E11893" w:rsidR="00DF0A1A" w:rsidRDefault="00C01DBC">
      <w:pPr>
        <w:pStyle w:val="ListParagraph"/>
        <w:numPr>
          <w:ilvl w:val="0"/>
          <w:numId w:val="27"/>
        </w:numPr>
        <w:rPr>
          <w:rFonts w:cs="Calibri"/>
        </w:rPr>
      </w:pPr>
      <w:r>
        <w:rPr>
          <w:rFonts w:cs="Calibri"/>
        </w:rPr>
        <w:t xml:space="preserve">confirm </w:t>
      </w:r>
      <w:r w:rsidR="00DF0A1A">
        <w:rPr>
          <w:rFonts w:cs="Calibri"/>
        </w:rPr>
        <w:t>concern has been documented</w:t>
      </w:r>
      <w:r w:rsidR="00D61A39">
        <w:rPr>
          <w:rFonts w:cs="Calibri"/>
        </w:rPr>
        <w:t xml:space="preserve"> on the Allegation Re</w:t>
      </w:r>
      <w:r w:rsidR="007C57A7">
        <w:rPr>
          <w:rFonts w:cs="Calibri"/>
        </w:rPr>
        <w:t>port</w:t>
      </w:r>
    </w:p>
    <w:p w14:paraId="20D3DF23" w14:textId="70BA7201" w:rsidR="00DF0A1A" w:rsidRDefault="00C01DBC">
      <w:pPr>
        <w:pStyle w:val="ListParagraph"/>
        <w:numPr>
          <w:ilvl w:val="0"/>
          <w:numId w:val="27"/>
        </w:numPr>
        <w:rPr>
          <w:rFonts w:cs="Calibri"/>
        </w:rPr>
      </w:pPr>
      <w:r>
        <w:rPr>
          <w:rFonts w:cs="Calibri"/>
        </w:rPr>
        <w:t xml:space="preserve">confirm </w:t>
      </w:r>
      <w:r w:rsidR="00DF0A1A">
        <w:rPr>
          <w:rFonts w:cs="Calibri"/>
        </w:rPr>
        <w:t>reporting obligations to SA Police or CARL have been met where necessary</w:t>
      </w:r>
    </w:p>
    <w:p w14:paraId="4C128469" w14:textId="6C6FFCBD" w:rsidR="00DF0A1A" w:rsidRDefault="00DF0A1A">
      <w:pPr>
        <w:pStyle w:val="ListParagraph"/>
        <w:numPr>
          <w:ilvl w:val="0"/>
          <w:numId w:val="27"/>
        </w:numPr>
        <w:rPr>
          <w:rFonts w:cs="Calibri"/>
        </w:rPr>
      </w:pPr>
      <w:r>
        <w:rPr>
          <w:rFonts w:cs="Calibri"/>
        </w:rPr>
        <w:t>receive the sanction of SA Police or D</w:t>
      </w:r>
      <w:r w:rsidR="00742C9A">
        <w:rPr>
          <w:rFonts w:cs="Calibri"/>
        </w:rPr>
        <w:t>epartment for Child Protection</w:t>
      </w:r>
      <w:r>
        <w:rPr>
          <w:rFonts w:cs="Calibri"/>
        </w:rPr>
        <w:t xml:space="preserve"> prior to conducting an internal investigation where report was made to them</w:t>
      </w:r>
    </w:p>
    <w:p w14:paraId="5EB518B0" w14:textId="77777777" w:rsidR="00CD10B8" w:rsidRDefault="00CD10B8" w:rsidP="00CD10B8">
      <w:pPr>
        <w:pStyle w:val="ListParagraph"/>
        <w:numPr>
          <w:ilvl w:val="0"/>
          <w:numId w:val="27"/>
        </w:numPr>
        <w:rPr>
          <w:rFonts w:cs="Calibri"/>
        </w:rPr>
      </w:pPr>
      <w:r>
        <w:rPr>
          <w:rFonts w:cs="Calibri"/>
        </w:rPr>
        <w:t>to ensure the ongoing safety of children in the organisation, if a worker is reported to SA Police or CARL for abuse and harm to a child, they will be removed from any role that involves working with children until authorities conclude their investigation</w:t>
      </w:r>
    </w:p>
    <w:p w14:paraId="0C6ECC78" w14:textId="76941403" w:rsidR="001E61AA" w:rsidRDefault="00DF0A1A">
      <w:pPr>
        <w:pStyle w:val="ListParagraph"/>
        <w:numPr>
          <w:ilvl w:val="0"/>
          <w:numId w:val="27"/>
        </w:numPr>
        <w:rPr>
          <w:rFonts w:cs="Calibri"/>
        </w:rPr>
      </w:pPr>
      <w:r>
        <w:rPr>
          <w:rFonts w:cs="Calibri"/>
        </w:rPr>
        <w:t>investigate the concern</w:t>
      </w:r>
      <w:r w:rsidR="000D78EB">
        <w:rPr>
          <w:rFonts w:cs="Calibri"/>
        </w:rPr>
        <w:t xml:space="preserve"> where appropriate</w:t>
      </w:r>
      <w:r w:rsidR="00D61A39">
        <w:rPr>
          <w:rFonts w:cs="Calibri"/>
        </w:rPr>
        <w:t>,</w:t>
      </w:r>
      <w:r w:rsidR="00462D76">
        <w:rPr>
          <w:rFonts w:cs="Calibri"/>
        </w:rPr>
        <w:t xml:space="preserve"> including breaches of policies, codes of conduct and practices</w:t>
      </w:r>
      <w:r>
        <w:rPr>
          <w:rFonts w:cs="Calibri"/>
        </w:rPr>
        <w:t xml:space="preserve">, </w:t>
      </w:r>
      <w:r w:rsidR="001E61AA">
        <w:rPr>
          <w:rFonts w:cs="Calibri"/>
        </w:rPr>
        <w:t>determining and actioning risks to children</w:t>
      </w:r>
    </w:p>
    <w:p w14:paraId="4C79C310" w14:textId="19FB5711" w:rsidR="00DF0A1A" w:rsidRDefault="00DF0A1A">
      <w:pPr>
        <w:pStyle w:val="ListParagraph"/>
        <w:numPr>
          <w:ilvl w:val="0"/>
          <w:numId w:val="27"/>
        </w:numPr>
        <w:rPr>
          <w:rFonts w:cs="Calibri"/>
        </w:rPr>
      </w:pPr>
      <w:r>
        <w:rPr>
          <w:rFonts w:cs="Calibri"/>
        </w:rPr>
        <w:t>keep all relevant persons up to date with what’s happening</w:t>
      </w:r>
    </w:p>
    <w:p w14:paraId="226A319C" w14:textId="29D0AE9A" w:rsidR="00DF0A1A" w:rsidRDefault="00DF0A1A">
      <w:pPr>
        <w:pStyle w:val="ListParagraph"/>
        <w:numPr>
          <w:ilvl w:val="0"/>
          <w:numId w:val="27"/>
        </w:numPr>
        <w:rPr>
          <w:rFonts w:cs="Calibri"/>
        </w:rPr>
      </w:pPr>
      <w:r>
        <w:rPr>
          <w:rFonts w:cs="Calibri"/>
        </w:rPr>
        <w:t>support the child</w:t>
      </w:r>
      <w:r w:rsidR="00D61A39">
        <w:rPr>
          <w:rFonts w:cs="Calibri"/>
        </w:rPr>
        <w:t>,</w:t>
      </w:r>
      <w:r>
        <w:rPr>
          <w:rFonts w:cs="Calibri"/>
        </w:rPr>
        <w:t xml:space="preserve"> including referring the child to other appropriate services if required</w:t>
      </w:r>
    </w:p>
    <w:p w14:paraId="48821CB8" w14:textId="77777777" w:rsidR="00DF0A1A" w:rsidRDefault="00DF0A1A">
      <w:pPr>
        <w:pStyle w:val="ListParagraph"/>
        <w:numPr>
          <w:ilvl w:val="0"/>
          <w:numId w:val="27"/>
        </w:numPr>
        <w:rPr>
          <w:rFonts w:cs="Calibri"/>
        </w:rPr>
      </w:pPr>
      <w:r>
        <w:rPr>
          <w:rFonts w:cs="Calibri"/>
        </w:rPr>
        <w:t>review the incident and updat</w:t>
      </w:r>
      <w:r w:rsidR="00D61A39">
        <w:rPr>
          <w:rFonts w:cs="Calibri"/>
        </w:rPr>
        <w:t>e</w:t>
      </w:r>
      <w:r>
        <w:rPr>
          <w:rFonts w:cs="Calibri"/>
        </w:rPr>
        <w:t xml:space="preserve"> the Child Safe Risk Management Plan, Child Safe Code of Conduct and any other child safe policies and procedures, if necessary.</w:t>
      </w:r>
    </w:p>
    <w:p w14:paraId="48A1F54D" w14:textId="3B51B463" w:rsidR="00462D76" w:rsidRPr="00685327" w:rsidRDefault="00462D76" w:rsidP="00AB7365">
      <w:pPr>
        <w:pStyle w:val="Heading4"/>
      </w:pPr>
      <w:proofErr w:type="gramStart"/>
      <w:r w:rsidRPr="00685327">
        <w:lastRenderedPageBreak/>
        <w:t>Conduct an investigation</w:t>
      </w:r>
      <w:proofErr w:type="gramEnd"/>
    </w:p>
    <w:p w14:paraId="1FEAFA6A" w14:textId="56992AD3" w:rsidR="00462D76" w:rsidRDefault="00742C9A" w:rsidP="00462D76">
      <w:pPr>
        <w:rPr>
          <w:rFonts w:cs="Calibri"/>
        </w:rPr>
      </w:pPr>
      <w:r>
        <w:rPr>
          <w:rFonts w:cs="Calibri"/>
        </w:rPr>
        <w:t>Where appropriate, t</w:t>
      </w:r>
      <w:r w:rsidR="00D5614A">
        <w:rPr>
          <w:rFonts w:cs="Calibri"/>
        </w:rPr>
        <w:t xml:space="preserve">he &lt;enter name of role&gt; will </w:t>
      </w:r>
      <w:proofErr w:type="gramStart"/>
      <w:r w:rsidR="00D5614A">
        <w:rPr>
          <w:rFonts w:cs="Calibri"/>
        </w:rPr>
        <w:t>conduct an investigation</w:t>
      </w:r>
      <w:proofErr w:type="gramEnd"/>
      <w:r w:rsidR="00A1598F">
        <w:rPr>
          <w:rFonts w:cs="Calibri"/>
        </w:rPr>
        <w:t xml:space="preserve"> unless there is a conflict of interest, in which case another investigator will be appointed</w:t>
      </w:r>
      <w:r w:rsidR="00D5614A">
        <w:rPr>
          <w:rFonts w:cs="Calibri"/>
        </w:rPr>
        <w:t xml:space="preserve">. </w:t>
      </w:r>
      <w:r w:rsidR="00807228">
        <w:rPr>
          <w:rFonts w:cs="Calibri"/>
        </w:rPr>
        <w:t>Investigation steps include</w:t>
      </w:r>
      <w:r w:rsidR="00D5614A">
        <w:rPr>
          <w:rFonts w:cs="Calibri"/>
        </w:rPr>
        <w:t>:</w:t>
      </w:r>
    </w:p>
    <w:p w14:paraId="7118A789" w14:textId="1CEFFCE4" w:rsidR="00D5614A" w:rsidRDefault="00D5614A">
      <w:pPr>
        <w:pStyle w:val="ListParagraph"/>
        <w:numPr>
          <w:ilvl w:val="0"/>
          <w:numId w:val="34"/>
        </w:numPr>
        <w:rPr>
          <w:rFonts w:cs="Calibri"/>
        </w:rPr>
      </w:pPr>
      <w:r>
        <w:rPr>
          <w:rFonts w:cs="Calibri"/>
        </w:rPr>
        <w:t>gather information including notify</w:t>
      </w:r>
      <w:r w:rsidR="00D61A39">
        <w:rPr>
          <w:rFonts w:cs="Calibri"/>
        </w:rPr>
        <w:t>ing</w:t>
      </w:r>
      <w:r>
        <w:rPr>
          <w:rFonts w:cs="Calibri"/>
        </w:rPr>
        <w:t xml:space="preserve"> the worker</w:t>
      </w:r>
      <w:r w:rsidR="00940E0C">
        <w:rPr>
          <w:rFonts w:cs="Calibri"/>
        </w:rPr>
        <w:t xml:space="preserve"> of allegation</w:t>
      </w:r>
      <w:r>
        <w:rPr>
          <w:rFonts w:cs="Calibri"/>
        </w:rPr>
        <w:t>, seek</w:t>
      </w:r>
      <w:r w:rsidR="00D61A39">
        <w:rPr>
          <w:rFonts w:cs="Calibri"/>
        </w:rPr>
        <w:t>ing</w:t>
      </w:r>
      <w:r>
        <w:rPr>
          <w:rFonts w:cs="Calibri"/>
        </w:rPr>
        <w:t xml:space="preserve"> information and nominated witnesses from the worker, case planning, gather</w:t>
      </w:r>
      <w:r w:rsidR="00D61A39">
        <w:rPr>
          <w:rFonts w:cs="Calibri"/>
        </w:rPr>
        <w:t>ing</w:t>
      </w:r>
      <w:r>
        <w:rPr>
          <w:rFonts w:cs="Calibri"/>
        </w:rPr>
        <w:t xml:space="preserve"> documents and interview</w:t>
      </w:r>
      <w:r w:rsidR="00D61A39">
        <w:rPr>
          <w:rFonts w:cs="Calibri"/>
        </w:rPr>
        <w:t>ing</w:t>
      </w:r>
      <w:r>
        <w:rPr>
          <w:rFonts w:cs="Calibri"/>
        </w:rPr>
        <w:t xml:space="preserve"> witnesses</w:t>
      </w:r>
    </w:p>
    <w:p w14:paraId="2FC48EE5" w14:textId="5DB951D2" w:rsidR="00D5614A" w:rsidRDefault="00D5614A">
      <w:pPr>
        <w:pStyle w:val="ListParagraph"/>
        <w:numPr>
          <w:ilvl w:val="0"/>
          <w:numId w:val="34"/>
        </w:numPr>
        <w:rPr>
          <w:rFonts w:cs="Calibri"/>
        </w:rPr>
      </w:pPr>
      <w:r>
        <w:rPr>
          <w:rFonts w:cs="Calibri"/>
        </w:rPr>
        <w:t>consider the evidence, draft allegations and seek a</w:t>
      </w:r>
      <w:r w:rsidR="00717450">
        <w:rPr>
          <w:rFonts w:cs="Calibri"/>
        </w:rPr>
        <w:t xml:space="preserve"> response from the worker to the allegation</w:t>
      </w:r>
    </w:p>
    <w:p w14:paraId="124028E6" w14:textId="633139D8" w:rsidR="00717450" w:rsidRDefault="00717450">
      <w:pPr>
        <w:pStyle w:val="ListParagraph"/>
        <w:numPr>
          <w:ilvl w:val="0"/>
          <w:numId w:val="34"/>
        </w:numPr>
        <w:rPr>
          <w:rFonts w:cs="Calibri"/>
        </w:rPr>
      </w:pPr>
      <w:r>
        <w:rPr>
          <w:rFonts w:cs="Calibri"/>
        </w:rPr>
        <w:t>analyse evidence and submissions, draft a report and have it endorsed by the leadership team</w:t>
      </w:r>
    </w:p>
    <w:p w14:paraId="1C889C3F" w14:textId="4708A709" w:rsidR="00717450" w:rsidRDefault="00717450">
      <w:pPr>
        <w:pStyle w:val="ListParagraph"/>
        <w:numPr>
          <w:ilvl w:val="0"/>
          <w:numId w:val="34"/>
        </w:numPr>
        <w:rPr>
          <w:rFonts w:cs="Calibri"/>
        </w:rPr>
      </w:pPr>
      <w:r>
        <w:rPr>
          <w:rFonts w:cs="Calibri"/>
        </w:rPr>
        <w:t xml:space="preserve">&lt;enter </w:t>
      </w:r>
      <w:r w:rsidR="00940E0C">
        <w:rPr>
          <w:rFonts w:cs="Calibri"/>
        </w:rPr>
        <w:t xml:space="preserve">role </w:t>
      </w:r>
      <w:r>
        <w:rPr>
          <w:rFonts w:cs="Calibri"/>
        </w:rPr>
        <w:t>name of decision maker</w:t>
      </w:r>
      <w:r w:rsidR="00940E0C">
        <w:rPr>
          <w:rFonts w:cs="Calibri"/>
        </w:rPr>
        <w:t xml:space="preserve"> such as Chief Executive Officer, Club President</w:t>
      </w:r>
      <w:r>
        <w:rPr>
          <w:rFonts w:cs="Calibri"/>
        </w:rPr>
        <w:t xml:space="preserve">&gt; will consider evidence and report, seek additional information if </w:t>
      </w:r>
      <w:proofErr w:type="gramStart"/>
      <w:r>
        <w:rPr>
          <w:rFonts w:cs="Calibri"/>
        </w:rPr>
        <w:t>required</w:t>
      </w:r>
      <w:proofErr w:type="gramEnd"/>
      <w:r>
        <w:rPr>
          <w:rFonts w:cs="Calibri"/>
        </w:rPr>
        <w:t xml:space="preserve"> and </w:t>
      </w:r>
      <w:proofErr w:type="gramStart"/>
      <w:r>
        <w:rPr>
          <w:rFonts w:cs="Calibri"/>
        </w:rPr>
        <w:t>make a determination</w:t>
      </w:r>
      <w:proofErr w:type="gramEnd"/>
      <w:r>
        <w:rPr>
          <w:rFonts w:cs="Calibri"/>
        </w:rPr>
        <w:t xml:space="preserve"> – if misconduct not found, the worker will be advised and the investigation closed</w:t>
      </w:r>
    </w:p>
    <w:p w14:paraId="3B73E4D6" w14:textId="3467842A" w:rsidR="00717450" w:rsidRDefault="00717450">
      <w:pPr>
        <w:pStyle w:val="ListParagraph"/>
        <w:numPr>
          <w:ilvl w:val="0"/>
          <w:numId w:val="34"/>
        </w:numPr>
        <w:rPr>
          <w:rFonts w:cs="Calibri"/>
        </w:rPr>
      </w:pPr>
      <w:r>
        <w:rPr>
          <w:rFonts w:cs="Calibri"/>
        </w:rPr>
        <w:t>if misconduct is found the worker will be advised in writing, proposing action to be taken and provid</w:t>
      </w:r>
      <w:r w:rsidR="00732939">
        <w:rPr>
          <w:rFonts w:cs="Calibri"/>
        </w:rPr>
        <w:t>e</w:t>
      </w:r>
      <w:r>
        <w:rPr>
          <w:rFonts w:cs="Calibri"/>
        </w:rPr>
        <w:t xml:space="preserve"> worker with an opportunity to make a submission on any action</w:t>
      </w:r>
      <w:r w:rsidR="00381D21">
        <w:rPr>
          <w:rFonts w:cs="Calibri"/>
        </w:rPr>
        <w:t xml:space="preserve"> that will negatively affect their employment or position</w:t>
      </w:r>
    </w:p>
    <w:p w14:paraId="179A0150" w14:textId="26CCA7D5" w:rsidR="00381D21" w:rsidRPr="00D5614A" w:rsidRDefault="00381D21">
      <w:pPr>
        <w:pStyle w:val="ListParagraph"/>
        <w:numPr>
          <w:ilvl w:val="0"/>
          <w:numId w:val="34"/>
        </w:numPr>
        <w:rPr>
          <w:rFonts w:cs="Calibri"/>
        </w:rPr>
      </w:pPr>
      <w:r>
        <w:rPr>
          <w:rFonts w:cs="Calibri"/>
        </w:rPr>
        <w:t>the worker and other relevant people including the child and their family will be advised of the outcome.</w:t>
      </w:r>
    </w:p>
    <w:p w14:paraId="461B8D95" w14:textId="77777777" w:rsidR="00865436" w:rsidRPr="00685327" w:rsidRDefault="00865436" w:rsidP="00AB7365">
      <w:pPr>
        <w:pStyle w:val="Heading4"/>
      </w:pPr>
      <w:r w:rsidRPr="00685327">
        <w:t>Additional reporting</w:t>
      </w:r>
    </w:p>
    <w:p w14:paraId="2A1366E5" w14:textId="77777777" w:rsidR="00865436" w:rsidRPr="00865436" w:rsidRDefault="00865436" w:rsidP="00865436">
      <w:pPr>
        <w:rPr>
          <w:rFonts w:cs="Calibri"/>
        </w:rPr>
      </w:pPr>
      <w:r w:rsidRPr="00865436">
        <w:rPr>
          <w:rFonts w:cs="Calibri"/>
        </w:rPr>
        <w:t xml:space="preserve">The &lt;enter name of role&gt; will contact the DHS Screening Unit when we become aware of assessable information regarding any person involved with our organisation. This includes any serious criminal offence, child protection information or disciplinary or misconduct information. </w:t>
      </w:r>
    </w:p>
    <w:p w14:paraId="692DBFDE" w14:textId="455F29E5" w:rsidR="00865436" w:rsidRPr="00865436" w:rsidRDefault="00865436" w:rsidP="00685327">
      <w:pPr>
        <w:shd w:val="clear" w:color="auto" w:fill="E5FDFF"/>
        <w:rPr>
          <w:rFonts w:cs="Calibri"/>
        </w:rPr>
      </w:pPr>
      <w:r w:rsidRPr="00685327">
        <w:rPr>
          <w:rFonts w:cs="Calibri"/>
          <w:b/>
          <w:bCs/>
        </w:rPr>
        <w:t>Note:</w:t>
      </w:r>
      <w:r w:rsidRPr="00685327">
        <w:rPr>
          <w:rFonts w:cs="Calibri"/>
        </w:rPr>
        <w:t xml:space="preserve"> </w:t>
      </w:r>
      <w:r w:rsidRPr="00865436">
        <w:rPr>
          <w:rFonts w:cs="Calibri"/>
        </w:rPr>
        <w:t>include any other regulatory obligations to report allegations your organisation may have, such as, if you’re a registered NDIS provider, include you will report to the NDIS Quality and Safeguards Commission or if a sports club include you will report to your peak body if required under your affiliation agreement.</w:t>
      </w:r>
    </w:p>
    <w:p w14:paraId="47B3D4D5" w14:textId="26E2E311" w:rsidR="00381D21" w:rsidRPr="00685327" w:rsidRDefault="0084598D" w:rsidP="00AB7365">
      <w:pPr>
        <w:pStyle w:val="Heading4"/>
      </w:pPr>
      <w:r w:rsidRPr="00685327">
        <w:t>Review of incident</w:t>
      </w:r>
    </w:p>
    <w:p w14:paraId="0DC202EC" w14:textId="59DD2629" w:rsidR="0084598D" w:rsidRDefault="0084598D">
      <w:pPr>
        <w:rPr>
          <w:rFonts w:cs="Calibri"/>
        </w:rPr>
      </w:pPr>
      <w:r>
        <w:rPr>
          <w:rFonts w:cs="Calibri"/>
        </w:rPr>
        <w:t>Following finalisation of investigation</w:t>
      </w:r>
      <w:r w:rsidR="00493FBC">
        <w:rPr>
          <w:rFonts w:cs="Calibri"/>
        </w:rPr>
        <w:t>,</w:t>
      </w:r>
      <w:r>
        <w:rPr>
          <w:rFonts w:cs="Calibri"/>
        </w:rPr>
        <w:t xml:space="preserve"> </w:t>
      </w:r>
      <w:r w:rsidR="00940E0C">
        <w:rPr>
          <w:rFonts w:cs="Calibri"/>
        </w:rPr>
        <w:t xml:space="preserve">we will conduct </w:t>
      </w:r>
      <w:r>
        <w:rPr>
          <w:rFonts w:cs="Calibri"/>
        </w:rPr>
        <w:t xml:space="preserve">a risk analysis </w:t>
      </w:r>
      <w:r w:rsidR="00940E0C">
        <w:rPr>
          <w:rFonts w:cs="Calibri"/>
        </w:rPr>
        <w:t>that</w:t>
      </w:r>
      <w:r>
        <w:rPr>
          <w:rFonts w:cs="Calibri"/>
        </w:rPr>
        <w:t xml:space="preserve"> include</w:t>
      </w:r>
      <w:r w:rsidR="00940E0C">
        <w:rPr>
          <w:rFonts w:cs="Calibri"/>
        </w:rPr>
        <w:t>s</w:t>
      </w:r>
      <w:r>
        <w:rPr>
          <w:rFonts w:cs="Calibri"/>
        </w:rPr>
        <w:t xml:space="preserve"> a review of current policies, codes of conduct and practices to determine:</w:t>
      </w:r>
    </w:p>
    <w:p w14:paraId="75A64633" w14:textId="1CD90CC7" w:rsidR="0084598D" w:rsidRDefault="0084598D">
      <w:pPr>
        <w:pStyle w:val="ListParagraph"/>
        <w:numPr>
          <w:ilvl w:val="0"/>
          <w:numId w:val="35"/>
        </w:numPr>
        <w:rPr>
          <w:rFonts w:cs="Calibri"/>
        </w:rPr>
      </w:pPr>
      <w:r>
        <w:rPr>
          <w:rFonts w:cs="Calibri"/>
        </w:rPr>
        <w:t>how the incident occurred</w:t>
      </w:r>
      <w:r w:rsidR="00940E0C">
        <w:rPr>
          <w:rFonts w:cs="Calibri"/>
        </w:rPr>
        <w:t>?</w:t>
      </w:r>
    </w:p>
    <w:p w14:paraId="1412C153" w14:textId="4DCBF626" w:rsidR="0084598D" w:rsidRDefault="0084598D">
      <w:pPr>
        <w:pStyle w:val="ListParagraph"/>
        <w:numPr>
          <w:ilvl w:val="0"/>
          <w:numId w:val="35"/>
        </w:numPr>
        <w:rPr>
          <w:rFonts w:cs="Calibri"/>
        </w:rPr>
      </w:pPr>
      <w:r>
        <w:rPr>
          <w:rFonts w:cs="Calibri"/>
        </w:rPr>
        <w:t>the steps we can take to prevent it from happening again</w:t>
      </w:r>
      <w:r w:rsidR="00940E0C">
        <w:rPr>
          <w:rFonts w:cs="Calibri"/>
        </w:rPr>
        <w:t>?</w:t>
      </w:r>
    </w:p>
    <w:p w14:paraId="07F76C38" w14:textId="140DE277" w:rsidR="0084598D" w:rsidRDefault="0084598D">
      <w:pPr>
        <w:pStyle w:val="ListParagraph"/>
        <w:numPr>
          <w:ilvl w:val="0"/>
          <w:numId w:val="35"/>
        </w:numPr>
        <w:rPr>
          <w:rFonts w:cs="Calibri"/>
        </w:rPr>
      </w:pPr>
      <w:r>
        <w:rPr>
          <w:rFonts w:cs="Calibri"/>
        </w:rPr>
        <w:t>if no additional steps, what worked well to bring the incident to light</w:t>
      </w:r>
      <w:r w:rsidR="00940E0C">
        <w:rPr>
          <w:rFonts w:cs="Calibri"/>
        </w:rPr>
        <w:t>?</w:t>
      </w:r>
    </w:p>
    <w:p w14:paraId="1AC4F47E" w14:textId="73B5B476" w:rsidR="0084598D" w:rsidRDefault="0084598D">
      <w:pPr>
        <w:pStyle w:val="ListParagraph"/>
        <w:numPr>
          <w:ilvl w:val="0"/>
          <w:numId w:val="35"/>
        </w:numPr>
        <w:rPr>
          <w:rFonts w:cs="Calibri"/>
        </w:rPr>
      </w:pPr>
      <w:r>
        <w:rPr>
          <w:rFonts w:cs="Calibri"/>
        </w:rPr>
        <w:t>what contributed to the incident occurring</w:t>
      </w:r>
      <w:r w:rsidR="00940E0C">
        <w:rPr>
          <w:rFonts w:cs="Calibri"/>
        </w:rPr>
        <w:t>?</w:t>
      </w:r>
    </w:p>
    <w:p w14:paraId="23B63A3E" w14:textId="24AEF110" w:rsidR="0084598D" w:rsidRDefault="0084598D">
      <w:pPr>
        <w:pStyle w:val="ListParagraph"/>
        <w:numPr>
          <w:ilvl w:val="0"/>
          <w:numId w:val="35"/>
        </w:numPr>
        <w:rPr>
          <w:rFonts w:cs="Calibri"/>
        </w:rPr>
      </w:pPr>
      <w:r>
        <w:rPr>
          <w:rFonts w:cs="Calibri"/>
        </w:rPr>
        <w:t>what made the perpetrator think it was ok to breach the policies, codes of conduct or our practices</w:t>
      </w:r>
      <w:r w:rsidR="00940E0C">
        <w:rPr>
          <w:rFonts w:cs="Calibri"/>
        </w:rPr>
        <w:t>?</w:t>
      </w:r>
    </w:p>
    <w:p w14:paraId="7E482386" w14:textId="75FEC399" w:rsidR="0084598D" w:rsidRDefault="0084598D">
      <w:pPr>
        <w:pStyle w:val="ListParagraph"/>
        <w:numPr>
          <w:ilvl w:val="0"/>
          <w:numId w:val="35"/>
        </w:numPr>
        <w:rPr>
          <w:rFonts w:cs="Calibri"/>
        </w:rPr>
      </w:pPr>
      <w:r>
        <w:rPr>
          <w:rFonts w:cs="Calibri"/>
        </w:rPr>
        <w:t>did the investigation prioritise the safety of children</w:t>
      </w:r>
      <w:r w:rsidR="00940E0C">
        <w:rPr>
          <w:rFonts w:cs="Calibri"/>
        </w:rPr>
        <w:t>?</w:t>
      </w:r>
    </w:p>
    <w:p w14:paraId="4F2FD081" w14:textId="6666C5D9" w:rsidR="0084598D" w:rsidRDefault="0084598D" w:rsidP="0084598D">
      <w:pPr>
        <w:rPr>
          <w:rFonts w:cs="Calibri"/>
        </w:rPr>
      </w:pPr>
      <w:r>
        <w:rPr>
          <w:rFonts w:cs="Calibri"/>
        </w:rPr>
        <w:t>To determine how the incident was able to occur, we will conduct a root cause analysis by</w:t>
      </w:r>
      <w:r w:rsidR="005F4645">
        <w:rPr>
          <w:rFonts w:cs="Calibri"/>
        </w:rPr>
        <w:t xml:space="preserve"> considering:</w:t>
      </w:r>
    </w:p>
    <w:p w14:paraId="7B12E47C" w14:textId="68CCCF23" w:rsidR="005F4645" w:rsidRDefault="005F4645">
      <w:pPr>
        <w:pStyle w:val="ListParagraph"/>
        <w:numPr>
          <w:ilvl w:val="0"/>
          <w:numId w:val="36"/>
        </w:numPr>
        <w:rPr>
          <w:rFonts w:cs="Calibri"/>
        </w:rPr>
      </w:pPr>
      <w:r>
        <w:rPr>
          <w:rFonts w:cs="Calibri"/>
        </w:rPr>
        <w:t>were there failures in the organisation that contributed to harm occurring?</w:t>
      </w:r>
    </w:p>
    <w:p w14:paraId="7A18F195" w14:textId="23E515C4" w:rsidR="005F4645" w:rsidRDefault="005F4645">
      <w:pPr>
        <w:pStyle w:val="ListParagraph"/>
        <w:numPr>
          <w:ilvl w:val="0"/>
          <w:numId w:val="36"/>
        </w:numPr>
        <w:rPr>
          <w:rFonts w:cs="Calibri"/>
        </w:rPr>
      </w:pPr>
      <w:r>
        <w:rPr>
          <w:rFonts w:cs="Calibri"/>
        </w:rPr>
        <w:lastRenderedPageBreak/>
        <w:t>are there children, or groups of children in the organisation who need different kinds of support to others due to their vulnerabilities?</w:t>
      </w:r>
    </w:p>
    <w:p w14:paraId="53AB2C3C" w14:textId="4025B66C" w:rsidR="005F4645" w:rsidRDefault="005F4645">
      <w:pPr>
        <w:pStyle w:val="ListParagraph"/>
        <w:numPr>
          <w:ilvl w:val="0"/>
          <w:numId w:val="36"/>
        </w:numPr>
        <w:rPr>
          <w:rFonts w:cs="Calibri"/>
        </w:rPr>
      </w:pPr>
      <w:r>
        <w:rPr>
          <w:rFonts w:cs="Calibri"/>
        </w:rPr>
        <w:t>are there physical or situational environments or settings in our organisation that leave children exposed to potential abuse?</w:t>
      </w:r>
    </w:p>
    <w:p w14:paraId="3FBB7A4E" w14:textId="33DAACD0" w:rsidR="005F4645" w:rsidRDefault="005F4645">
      <w:pPr>
        <w:pStyle w:val="ListParagraph"/>
        <w:numPr>
          <w:ilvl w:val="0"/>
          <w:numId w:val="36"/>
        </w:numPr>
        <w:rPr>
          <w:rFonts w:cs="Calibri"/>
        </w:rPr>
      </w:pPr>
      <w:r>
        <w:rPr>
          <w:rFonts w:cs="Calibri"/>
        </w:rPr>
        <w:t xml:space="preserve">how do we recruit, train and supervise workers, and can our process be improved to reduce the risk of employing a person who </w:t>
      </w:r>
      <w:proofErr w:type="gramStart"/>
      <w:r>
        <w:rPr>
          <w:rFonts w:cs="Calibri"/>
        </w:rPr>
        <w:t xml:space="preserve">has a </w:t>
      </w:r>
      <w:r w:rsidR="00940E0C">
        <w:rPr>
          <w:rFonts w:cs="Calibri"/>
        </w:rPr>
        <w:t>tendency</w:t>
      </w:r>
      <w:r>
        <w:rPr>
          <w:rFonts w:cs="Calibri"/>
        </w:rPr>
        <w:t xml:space="preserve"> to</w:t>
      </w:r>
      <w:proofErr w:type="gramEnd"/>
      <w:r>
        <w:rPr>
          <w:rFonts w:cs="Calibri"/>
        </w:rPr>
        <w:t xml:space="preserve"> abuse children?</w:t>
      </w:r>
    </w:p>
    <w:p w14:paraId="1949A9D2" w14:textId="77777777" w:rsidR="00865436" w:rsidRDefault="00865436" w:rsidP="00865436">
      <w:pPr>
        <w:rPr>
          <w:rFonts w:cs="Calibri"/>
        </w:rPr>
      </w:pPr>
      <w:r>
        <w:rPr>
          <w:rFonts w:cs="Calibri"/>
        </w:rPr>
        <w:t>Following review of an incident</w:t>
      </w:r>
      <w:r w:rsidR="00940E0C">
        <w:rPr>
          <w:rFonts w:cs="Calibri"/>
        </w:rPr>
        <w:t>,</w:t>
      </w:r>
      <w:r>
        <w:rPr>
          <w:rFonts w:cs="Calibri"/>
        </w:rPr>
        <w:t xml:space="preserve"> we will implement solutions and update our child safe documents as required.</w:t>
      </w:r>
    </w:p>
    <w:p w14:paraId="2D6DDED5" w14:textId="6FE0AC94" w:rsidR="00A110DB" w:rsidRPr="00685327" w:rsidRDefault="00A110DB" w:rsidP="00AB7365">
      <w:pPr>
        <w:pStyle w:val="Heading3"/>
      </w:pPr>
      <w:r w:rsidRPr="00685327">
        <w:t>Procedural fairness including confidentiality and privacy</w:t>
      </w:r>
    </w:p>
    <w:p w14:paraId="1B5546E1" w14:textId="44927671" w:rsidR="00B875C2" w:rsidRDefault="00B875C2" w:rsidP="00685327">
      <w:pPr>
        <w:shd w:val="clear" w:color="auto" w:fill="E5FDFF"/>
        <w:rPr>
          <w:rFonts w:cs="Calibri"/>
        </w:rPr>
      </w:pPr>
      <w:r w:rsidRPr="00685327">
        <w:rPr>
          <w:rFonts w:cs="Calibri"/>
          <w:b/>
          <w:bCs/>
        </w:rPr>
        <w:t>Note:</w:t>
      </w:r>
      <w:r w:rsidRPr="00685327">
        <w:rPr>
          <w:rFonts w:cs="Calibri"/>
        </w:rPr>
        <w:t xml:space="preserve"> </w:t>
      </w:r>
      <w:r>
        <w:rPr>
          <w:rFonts w:cs="Calibri"/>
        </w:rPr>
        <w:t>Explain the process around procedural fairness and how your organisation manages privacy and confidentiality.</w:t>
      </w:r>
    </w:p>
    <w:p w14:paraId="665CAD19" w14:textId="33A9FCD5" w:rsidR="00381D21" w:rsidRDefault="00381D21" w:rsidP="00381D21">
      <w:pPr>
        <w:rPr>
          <w:rFonts w:cs="Calibri"/>
        </w:rPr>
      </w:pPr>
      <w:r w:rsidRPr="00381D21">
        <w:rPr>
          <w:rFonts w:cs="Calibri"/>
        </w:rPr>
        <w:t>Any allegation of abuse or breach of our policies, procedures or the Child Safe Code of Conduct will be treated in a fair, transparent and timely manner.</w:t>
      </w:r>
    </w:p>
    <w:p w14:paraId="7DDC7556" w14:textId="35B7F766" w:rsidR="00062792" w:rsidRDefault="00062792">
      <w:pPr>
        <w:rPr>
          <w:rFonts w:cs="Calibri"/>
        </w:rPr>
      </w:pPr>
      <w:r>
        <w:rPr>
          <w:rFonts w:cs="Calibri"/>
        </w:rPr>
        <w:t xml:space="preserve">We follow </w:t>
      </w:r>
      <w:r w:rsidR="00DC51E6">
        <w:rPr>
          <w:rFonts w:cs="Calibri"/>
        </w:rPr>
        <w:t>our</w:t>
      </w:r>
      <w:r>
        <w:rPr>
          <w:rFonts w:cs="Calibri"/>
        </w:rPr>
        <w:t xml:space="preserve"> obligations defined under the Privacy Act 1988 (Commonwealth). </w:t>
      </w:r>
    </w:p>
    <w:p w14:paraId="06103D65" w14:textId="51B14812" w:rsidR="00062792" w:rsidRDefault="00062792">
      <w:pPr>
        <w:rPr>
          <w:rFonts w:cs="Calibri"/>
        </w:rPr>
      </w:pPr>
      <w:r>
        <w:rPr>
          <w:rFonts w:cs="Calibri"/>
        </w:rPr>
        <w:t>Additionally:</w:t>
      </w:r>
    </w:p>
    <w:p w14:paraId="7CEB5E85" w14:textId="02461188" w:rsidR="00062792" w:rsidRDefault="00062792">
      <w:pPr>
        <w:pStyle w:val="ListParagraph"/>
        <w:numPr>
          <w:ilvl w:val="0"/>
          <w:numId w:val="28"/>
        </w:numPr>
        <w:rPr>
          <w:rFonts w:cs="Calibri"/>
        </w:rPr>
      </w:pPr>
      <w:r>
        <w:rPr>
          <w:rFonts w:cs="Calibri"/>
        </w:rPr>
        <w:t>all information is recorded on our Allegation Re</w:t>
      </w:r>
      <w:r w:rsidR="007C57A7">
        <w:rPr>
          <w:rFonts w:cs="Calibri"/>
        </w:rPr>
        <w:t>port</w:t>
      </w:r>
      <w:r>
        <w:rPr>
          <w:rFonts w:cs="Calibri"/>
        </w:rPr>
        <w:t xml:space="preserve"> </w:t>
      </w:r>
    </w:p>
    <w:p w14:paraId="3374CA1D" w14:textId="3C33B53B" w:rsidR="00A1598F" w:rsidRDefault="00A1598F">
      <w:pPr>
        <w:pStyle w:val="ListParagraph"/>
        <w:numPr>
          <w:ilvl w:val="0"/>
          <w:numId w:val="28"/>
        </w:numPr>
        <w:rPr>
          <w:rFonts w:cs="Calibri"/>
        </w:rPr>
      </w:pPr>
      <w:r>
        <w:rPr>
          <w:rFonts w:cs="Calibri"/>
        </w:rPr>
        <w:t>all documents relating to the incident such as emails, transcripts of phone calls or interviews, reports, risk management plans and decision</w:t>
      </w:r>
      <w:r w:rsidR="00940E0C">
        <w:rPr>
          <w:rFonts w:cs="Calibri"/>
        </w:rPr>
        <w:t>-</w:t>
      </w:r>
      <w:r>
        <w:rPr>
          <w:rFonts w:cs="Calibri"/>
        </w:rPr>
        <w:t xml:space="preserve">making processes will be kept </w:t>
      </w:r>
    </w:p>
    <w:p w14:paraId="39BC1206" w14:textId="50A64048" w:rsidR="00493FBC" w:rsidRDefault="00A1598F">
      <w:pPr>
        <w:pStyle w:val="ListParagraph"/>
        <w:numPr>
          <w:ilvl w:val="0"/>
          <w:numId w:val="28"/>
        </w:numPr>
        <w:rPr>
          <w:rFonts w:cs="Calibri"/>
        </w:rPr>
      </w:pPr>
      <w:r>
        <w:rPr>
          <w:rFonts w:cs="Calibri"/>
        </w:rPr>
        <w:t>documents</w:t>
      </w:r>
      <w:r w:rsidR="00493FBC">
        <w:rPr>
          <w:rFonts w:cs="Calibri"/>
        </w:rPr>
        <w:t xml:space="preserve"> concerning allegations are kept in a file separate to (but reference) the worker’s personnel file</w:t>
      </w:r>
      <w:r>
        <w:rPr>
          <w:rFonts w:cs="Calibri"/>
        </w:rPr>
        <w:t>, are stored securely and can only be accessed by those in the organisation on a ‘need to know’ basis</w:t>
      </w:r>
    </w:p>
    <w:p w14:paraId="4B4BFA8B" w14:textId="2605BE47" w:rsidR="00493FBC" w:rsidRDefault="00493FBC">
      <w:pPr>
        <w:pStyle w:val="ListParagraph"/>
        <w:numPr>
          <w:ilvl w:val="0"/>
          <w:numId w:val="28"/>
        </w:numPr>
        <w:rPr>
          <w:rFonts w:cs="Calibri"/>
        </w:rPr>
      </w:pPr>
      <w:r>
        <w:rPr>
          <w:rFonts w:cs="Calibri"/>
        </w:rPr>
        <w:t>information related to the management of the worker</w:t>
      </w:r>
      <w:r w:rsidR="00940E0C">
        <w:rPr>
          <w:rFonts w:cs="Calibri"/>
        </w:rPr>
        <w:t>,</w:t>
      </w:r>
      <w:r>
        <w:rPr>
          <w:rFonts w:cs="Calibri"/>
        </w:rPr>
        <w:t xml:space="preserve"> including any ongoing actions will be included in the worker’s personnel file</w:t>
      </w:r>
    </w:p>
    <w:p w14:paraId="34D8DD5F" w14:textId="45616835" w:rsidR="00062792" w:rsidRDefault="00062792">
      <w:pPr>
        <w:pStyle w:val="ListParagraph"/>
        <w:numPr>
          <w:ilvl w:val="0"/>
          <w:numId w:val="28"/>
        </w:numPr>
        <w:rPr>
          <w:rFonts w:cs="Calibri"/>
        </w:rPr>
      </w:pPr>
      <w:r>
        <w:rPr>
          <w:rFonts w:cs="Calibri"/>
        </w:rPr>
        <w:t>our organisation maintains the privacy of those involved</w:t>
      </w:r>
      <w:r w:rsidR="00DC51E6">
        <w:rPr>
          <w:rFonts w:cs="Calibri"/>
        </w:rPr>
        <w:t xml:space="preserve"> in the incident</w:t>
      </w:r>
      <w:r w:rsidR="00940E0C">
        <w:rPr>
          <w:rFonts w:cs="Calibri"/>
        </w:rPr>
        <w:t>,</w:t>
      </w:r>
      <w:r w:rsidR="0070333A">
        <w:rPr>
          <w:rFonts w:cs="Calibri"/>
        </w:rPr>
        <w:t xml:space="preserve"> including the person making the report, the child and the alleged perpetrator</w:t>
      </w:r>
    </w:p>
    <w:p w14:paraId="3E32EF87" w14:textId="77777777" w:rsidR="00DC51E6" w:rsidRPr="00062792" w:rsidRDefault="00DC51E6">
      <w:pPr>
        <w:pStyle w:val="ListParagraph"/>
        <w:numPr>
          <w:ilvl w:val="0"/>
          <w:numId w:val="28"/>
        </w:numPr>
        <w:rPr>
          <w:rFonts w:cs="Calibri"/>
        </w:rPr>
      </w:pPr>
      <w:r>
        <w:rPr>
          <w:rFonts w:cs="Calibri"/>
        </w:rPr>
        <w:t>if an incident is substantiated, outcomes will be dependent on the severity of the incident and advice provided by SA Police and D</w:t>
      </w:r>
      <w:r w:rsidR="00940E0C">
        <w:rPr>
          <w:rFonts w:cs="Calibri"/>
        </w:rPr>
        <w:t>CP</w:t>
      </w:r>
      <w:r>
        <w:rPr>
          <w:rFonts w:cs="Calibri"/>
        </w:rPr>
        <w:t xml:space="preserve">. Likely outcomes include </w:t>
      </w:r>
      <w:r w:rsidR="001E61AA">
        <w:rPr>
          <w:rFonts w:cs="Calibri"/>
        </w:rPr>
        <w:t xml:space="preserve">verbal warning, </w:t>
      </w:r>
      <w:r>
        <w:rPr>
          <w:rFonts w:cs="Calibri"/>
        </w:rPr>
        <w:t>disciplinary action, increased supervision, retraining and termination of employment.</w:t>
      </w:r>
    </w:p>
    <w:p w14:paraId="382196E9" w14:textId="53C4C128" w:rsidR="00A110DB" w:rsidRPr="00685327" w:rsidRDefault="00A110DB" w:rsidP="00AB7365">
      <w:pPr>
        <w:pStyle w:val="Heading3"/>
      </w:pPr>
      <w:r w:rsidRPr="00685327">
        <w:t>Legislation</w:t>
      </w:r>
    </w:p>
    <w:p w14:paraId="5D0CF5F5" w14:textId="4C31EAFE" w:rsidR="00125E38" w:rsidRDefault="00125E38" w:rsidP="00685327">
      <w:pPr>
        <w:shd w:val="clear" w:color="auto" w:fill="E5FDFF"/>
        <w:rPr>
          <w:rFonts w:cs="Calibri"/>
        </w:rPr>
      </w:pPr>
      <w:r w:rsidRPr="00685327">
        <w:rPr>
          <w:rFonts w:cs="Calibri"/>
          <w:b/>
          <w:bCs/>
        </w:rPr>
        <w:t>Note:</w:t>
      </w:r>
      <w:r w:rsidRPr="00685327">
        <w:rPr>
          <w:rFonts w:cs="Calibri"/>
        </w:rPr>
        <w:t xml:space="preserve"> </w:t>
      </w:r>
      <w:r>
        <w:rPr>
          <w:rFonts w:cs="Calibri"/>
        </w:rPr>
        <w:t>Include a list of legislation that applies to the reporting obligations in your organisation to keep children safe.</w:t>
      </w:r>
    </w:p>
    <w:p w14:paraId="3015A543" w14:textId="4A9BFB85" w:rsidR="000C1E4B" w:rsidRDefault="000C1E4B">
      <w:pPr>
        <w:rPr>
          <w:rFonts w:cs="Calibri"/>
        </w:rPr>
      </w:pPr>
      <w:r>
        <w:rPr>
          <w:rFonts w:cs="Calibri"/>
        </w:rPr>
        <w:t>Children and Young People (Safety) Act 2017</w:t>
      </w:r>
      <w:r w:rsidR="00062792">
        <w:rPr>
          <w:rFonts w:cs="Calibri"/>
        </w:rPr>
        <w:t xml:space="preserve"> (SA)</w:t>
      </w:r>
    </w:p>
    <w:p w14:paraId="2978FB18" w14:textId="79716D12" w:rsidR="000C1E4B" w:rsidRDefault="000C1E4B">
      <w:pPr>
        <w:rPr>
          <w:rFonts w:cs="Calibri"/>
        </w:rPr>
      </w:pPr>
      <w:r>
        <w:rPr>
          <w:rFonts w:cs="Calibri"/>
        </w:rPr>
        <w:t>Child Safety (Prohibited Persons) Act 2016</w:t>
      </w:r>
      <w:r w:rsidR="00062792">
        <w:rPr>
          <w:rFonts w:cs="Calibri"/>
        </w:rPr>
        <w:t xml:space="preserve"> (SA)</w:t>
      </w:r>
    </w:p>
    <w:p w14:paraId="0EBBDA31" w14:textId="3A51BB23" w:rsidR="00062792" w:rsidRDefault="00062792">
      <w:pPr>
        <w:rPr>
          <w:rFonts w:cs="Calibri"/>
        </w:rPr>
      </w:pPr>
      <w:r>
        <w:rPr>
          <w:rFonts w:cs="Calibri"/>
        </w:rPr>
        <w:t>Criminal Law Consolidation Act 1935 (SA)</w:t>
      </w:r>
    </w:p>
    <w:p w14:paraId="5432A279" w14:textId="77777777" w:rsidR="00062792" w:rsidRDefault="00062792">
      <w:pPr>
        <w:rPr>
          <w:rFonts w:cs="Calibri"/>
        </w:rPr>
      </w:pPr>
      <w:r>
        <w:rPr>
          <w:rFonts w:cs="Calibri"/>
        </w:rPr>
        <w:t>Privacy Act 1988 (Commonwealth)</w:t>
      </w:r>
    </w:p>
    <w:p w14:paraId="6E7FE556" w14:textId="35247F41" w:rsidR="00DC51E6" w:rsidRPr="00685327" w:rsidRDefault="00A110DB" w:rsidP="00AB7365">
      <w:pPr>
        <w:pStyle w:val="Heading3"/>
      </w:pPr>
      <w:r w:rsidRPr="00685327">
        <w:lastRenderedPageBreak/>
        <w:t>How we share our Child Safe Reporting Policy</w:t>
      </w:r>
    </w:p>
    <w:p w14:paraId="67DE6B1C" w14:textId="16CC2A74" w:rsidR="00832FB5" w:rsidRPr="00832FB5" w:rsidRDefault="00832FB5" w:rsidP="00685327">
      <w:pPr>
        <w:shd w:val="clear" w:color="auto" w:fill="E5FDFF"/>
        <w:rPr>
          <w:rFonts w:cs="Calibri"/>
        </w:rPr>
      </w:pPr>
      <w:r w:rsidRPr="00685327">
        <w:rPr>
          <w:rFonts w:cs="Calibri"/>
          <w:b/>
          <w:bCs/>
        </w:rPr>
        <w:t>Note:</w:t>
      </w:r>
      <w:r>
        <w:rPr>
          <w:rFonts w:cs="Calibri"/>
        </w:rPr>
        <w:t xml:space="preserve"> </w:t>
      </w:r>
      <w:r w:rsidR="00125E38">
        <w:rPr>
          <w:rFonts w:cs="Calibri"/>
        </w:rPr>
        <w:t xml:space="preserve">Include how you communicate your </w:t>
      </w:r>
      <w:r w:rsidR="007C57A7">
        <w:rPr>
          <w:rFonts w:cs="Calibri"/>
        </w:rPr>
        <w:t>Child Safe Reporting Policy</w:t>
      </w:r>
      <w:r w:rsidR="00125E38">
        <w:rPr>
          <w:rFonts w:cs="Calibri"/>
        </w:rPr>
        <w:t xml:space="preserve">. </w:t>
      </w:r>
      <w:r>
        <w:rPr>
          <w:rFonts w:cs="Calibri"/>
        </w:rPr>
        <w:t xml:space="preserve">You can adjust the options below to suit your organisation. </w:t>
      </w:r>
    </w:p>
    <w:p w14:paraId="1BE62491" w14:textId="41655799" w:rsidR="00A110DB" w:rsidRDefault="00DC51E6">
      <w:pPr>
        <w:rPr>
          <w:rFonts w:cs="Calibri"/>
        </w:rPr>
      </w:pPr>
      <w:r>
        <w:rPr>
          <w:rFonts w:cs="Calibri"/>
        </w:rPr>
        <w:t xml:space="preserve">To ensure everyone in our organisation is aware of our Child Safe Reporting </w:t>
      </w:r>
      <w:r w:rsidRPr="00DC51E6">
        <w:rPr>
          <w:rFonts w:cs="Calibri"/>
        </w:rPr>
        <w:t xml:space="preserve">Policy </w:t>
      </w:r>
      <w:r>
        <w:rPr>
          <w:rFonts w:cs="Calibri"/>
        </w:rPr>
        <w:t>and reporting obligations we:</w:t>
      </w:r>
    </w:p>
    <w:p w14:paraId="016BEA64" w14:textId="777D6A5F" w:rsidR="00632E64" w:rsidRDefault="00632E64">
      <w:pPr>
        <w:pStyle w:val="ListParagraph"/>
        <w:numPr>
          <w:ilvl w:val="0"/>
          <w:numId w:val="29"/>
        </w:numPr>
        <w:rPr>
          <w:rFonts w:cs="Calibri"/>
        </w:rPr>
      </w:pPr>
      <w:r>
        <w:rPr>
          <w:rFonts w:cs="Calibri"/>
        </w:rPr>
        <w:t>include our Child Safe Reporting Policy on our website alongside our other child safe policies and code of conduct</w:t>
      </w:r>
    </w:p>
    <w:p w14:paraId="5985AE15" w14:textId="590A765E" w:rsidR="00DC51E6" w:rsidRDefault="00D16DFD">
      <w:pPr>
        <w:pStyle w:val="ListParagraph"/>
        <w:numPr>
          <w:ilvl w:val="0"/>
          <w:numId w:val="29"/>
        </w:numPr>
        <w:rPr>
          <w:rFonts w:cs="Calibri"/>
        </w:rPr>
      </w:pPr>
      <w:r>
        <w:rPr>
          <w:rFonts w:cs="Calibri"/>
        </w:rPr>
        <w:t>hold information sessions about our child safe policies and how they apply to children, families and workers</w:t>
      </w:r>
    </w:p>
    <w:p w14:paraId="4DCEB470" w14:textId="4F020FCD" w:rsidR="00D16DFD" w:rsidRDefault="00D16DFD">
      <w:pPr>
        <w:pStyle w:val="ListParagraph"/>
        <w:numPr>
          <w:ilvl w:val="0"/>
          <w:numId w:val="29"/>
        </w:numPr>
        <w:rPr>
          <w:rFonts w:cs="Calibri"/>
        </w:rPr>
      </w:pPr>
      <w:r w:rsidRPr="00D16DFD">
        <w:rPr>
          <w:rFonts w:cs="Calibri"/>
        </w:rPr>
        <w:t xml:space="preserve">create and display important information </w:t>
      </w:r>
      <w:r>
        <w:rPr>
          <w:rFonts w:cs="Calibri"/>
        </w:rPr>
        <w:t>from our Child Safe Reporting Policy that describes what to report, who to report to and how to report, including fact sheets, brochures and posters</w:t>
      </w:r>
    </w:p>
    <w:p w14:paraId="6F8CFD7A" w14:textId="56EFE61B" w:rsidR="00632E64" w:rsidRDefault="00632E64">
      <w:pPr>
        <w:pStyle w:val="ListParagraph"/>
        <w:numPr>
          <w:ilvl w:val="0"/>
          <w:numId w:val="29"/>
        </w:numPr>
        <w:rPr>
          <w:rFonts w:cs="Calibri"/>
        </w:rPr>
      </w:pPr>
      <w:r>
        <w:rPr>
          <w:rFonts w:cs="Calibri"/>
        </w:rPr>
        <w:t xml:space="preserve">provide workers with internal and external training opportunities so they understand our processes </w:t>
      </w:r>
      <w:r w:rsidR="00832FB5">
        <w:rPr>
          <w:rFonts w:cs="Calibri"/>
        </w:rPr>
        <w:t>regarding</w:t>
      </w:r>
      <w:r>
        <w:rPr>
          <w:rFonts w:cs="Calibri"/>
        </w:rPr>
        <w:t xml:space="preserve"> concerns of breaches and allegations </w:t>
      </w:r>
    </w:p>
    <w:p w14:paraId="10994C27" w14:textId="77777777" w:rsidR="00632E64" w:rsidRPr="00D16DFD" w:rsidRDefault="00632E64">
      <w:pPr>
        <w:pStyle w:val="ListParagraph"/>
        <w:numPr>
          <w:ilvl w:val="0"/>
          <w:numId w:val="29"/>
        </w:numPr>
        <w:rPr>
          <w:rFonts w:cs="Calibri"/>
        </w:rPr>
      </w:pPr>
      <w:r>
        <w:rPr>
          <w:rFonts w:cs="Calibri"/>
        </w:rPr>
        <w:t xml:space="preserve">create and promote age and ability appropriate programs for </w:t>
      </w:r>
      <w:r w:rsidR="002553C2">
        <w:rPr>
          <w:rFonts w:cs="Calibri"/>
        </w:rPr>
        <w:t>children,</w:t>
      </w:r>
      <w:r>
        <w:rPr>
          <w:rFonts w:cs="Calibri"/>
        </w:rPr>
        <w:t xml:space="preserve"> that explain what to do if they feel sad, angry or concerned.</w:t>
      </w:r>
    </w:p>
    <w:p w14:paraId="19F0E644" w14:textId="40442056" w:rsidR="00A110DB" w:rsidRPr="00685327" w:rsidRDefault="00A110DB" w:rsidP="00AB7365">
      <w:pPr>
        <w:pStyle w:val="Heading3"/>
      </w:pPr>
      <w:r w:rsidRPr="00685327">
        <w:t>Review</w:t>
      </w:r>
      <w:r w:rsidR="00381D21" w:rsidRPr="00685327">
        <w:t xml:space="preserve"> of policy</w:t>
      </w:r>
    </w:p>
    <w:p w14:paraId="6B5F8C73" w14:textId="2F64853C" w:rsidR="00832FB5" w:rsidRPr="00832FB5" w:rsidRDefault="00832FB5" w:rsidP="00685327">
      <w:pPr>
        <w:shd w:val="clear" w:color="auto" w:fill="E5FDFF"/>
        <w:rPr>
          <w:rFonts w:cs="Calibri"/>
        </w:rPr>
      </w:pPr>
      <w:r w:rsidRPr="00685327">
        <w:rPr>
          <w:rFonts w:cs="Calibri"/>
          <w:b/>
          <w:bCs/>
        </w:rPr>
        <w:t>Note:</w:t>
      </w:r>
      <w:r w:rsidRPr="00685327">
        <w:rPr>
          <w:rFonts w:cs="Calibri"/>
        </w:rPr>
        <w:t xml:space="preserve"> </w:t>
      </w:r>
      <w:r>
        <w:rPr>
          <w:rFonts w:cs="Calibri"/>
        </w:rPr>
        <w:t xml:space="preserve">While legislation states child safe documents must be reviewed every 5 years, </w:t>
      </w:r>
      <w:r w:rsidR="00125E38">
        <w:rPr>
          <w:rFonts w:cs="Calibri"/>
        </w:rPr>
        <w:t>organisations where child safety is a priority</w:t>
      </w:r>
      <w:r w:rsidR="007C57A7">
        <w:rPr>
          <w:rFonts w:cs="Calibri"/>
        </w:rPr>
        <w:t>,</w:t>
      </w:r>
      <w:r w:rsidR="00125E38">
        <w:rPr>
          <w:rFonts w:cs="Calibri"/>
        </w:rPr>
        <w:t xml:space="preserve"> review their child safe policies and procedures more regularly</w:t>
      </w:r>
      <w:r>
        <w:rPr>
          <w:rFonts w:cs="Calibri"/>
        </w:rPr>
        <w:t>.</w:t>
      </w:r>
      <w:r w:rsidR="00125E38">
        <w:rPr>
          <w:rFonts w:cs="Calibri"/>
        </w:rPr>
        <w:t xml:space="preserve"> </w:t>
      </w:r>
    </w:p>
    <w:p w14:paraId="45416E3F" w14:textId="16FBB0DA" w:rsidR="00A110DB" w:rsidRDefault="00632E64">
      <w:pPr>
        <w:rPr>
          <w:rFonts w:cs="Calibri"/>
        </w:rPr>
      </w:pPr>
      <w:r>
        <w:rPr>
          <w:rFonts w:cs="Calibri"/>
        </w:rPr>
        <w:t xml:space="preserve">We will, at a minimum, review this policy </w:t>
      </w:r>
      <w:r w:rsidR="00125E38">
        <w:rPr>
          <w:rFonts w:cs="Calibri"/>
        </w:rPr>
        <w:t xml:space="preserve">at least </w:t>
      </w:r>
      <w:r>
        <w:rPr>
          <w:rFonts w:cs="Calibri"/>
        </w:rPr>
        <w:t xml:space="preserve">once every 5 years as required by the </w:t>
      </w:r>
      <w:r w:rsidRPr="002553C2">
        <w:rPr>
          <w:rFonts w:cs="Calibri"/>
          <w:i/>
          <w:iCs/>
        </w:rPr>
        <w:t>Children and Young People (Safety) Act 2017</w:t>
      </w:r>
      <w:r>
        <w:rPr>
          <w:rFonts w:cs="Calibri"/>
        </w:rPr>
        <w:t>. We will also review this policy when:</w:t>
      </w:r>
    </w:p>
    <w:p w14:paraId="2CB48A6E" w14:textId="2EBBD1A3" w:rsidR="00632E64" w:rsidRDefault="00632E64">
      <w:pPr>
        <w:pStyle w:val="ListParagraph"/>
        <w:numPr>
          <w:ilvl w:val="0"/>
          <w:numId w:val="30"/>
        </w:numPr>
        <w:rPr>
          <w:rFonts w:cs="Calibri"/>
        </w:rPr>
      </w:pPr>
      <w:r>
        <w:rPr>
          <w:rFonts w:cs="Calibri"/>
        </w:rPr>
        <w:t>new or added risks are identified for children which may require a change in the policy</w:t>
      </w:r>
    </w:p>
    <w:p w14:paraId="49ED8E80" w14:textId="414E3640" w:rsidR="00632E64" w:rsidRDefault="00632E64">
      <w:pPr>
        <w:pStyle w:val="ListParagraph"/>
        <w:numPr>
          <w:ilvl w:val="0"/>
          <w:numId w:val="30"/>
        </w:numPr>
        <w:rPr>
          <w:rFonts w:cs="Calibri"/>
        </w:rPr>
      </w:pPr>
      <w:r>
        <w:rPr>
          <w:rFonts w:cs="Calibri"/>
        </w:rPr>
        <w:t>a</w:t>
      </w:r>
      <w:r w:rsidR="00865436">
        <w:rPr>
          <w:rFonts w:cs="Calibri"/>
        </w:rPr>
        <w:t>n</w:t>
      </w:r>
      <w:r>
        <w:rPr>
          <w:rFonts w:cs="Calibri"/>
        </w:rPr>
        <w:t xml:space="preserve"> incident occurs where a child has experienced abuse and harm through involvement in </w:t>
      </w:r>
      <w:r w:rsidR="00865436">
        <w:rPr>
          <w:rFonts w:cs="Calibri"/>
        </w:rPr>
        <w:t>our</w:t>
      </w:r>
      <w:r>
        <w:rPr>
          <w:rFonts w:cs="Calibri"/>
        </w:rPr>
        <w:t xml:space="preserve"> organisation</w:t>
      </w:r>
    </w:p>
    <w:p w14:paraId="3830B97D" w14:textId="2249720E" w:rsidR="00632E64" w:rsidRDefault="00632E64">
      <w:pPr>
        <w:pStyle w:val="ListParagraph"/>
        <w:numPr>
          <w:ilvl w:val="0"/>
          <w:numId w:val="30"/>
        </w:numPr>
        <w:rPr>
          <w:rFonts w:cs="Calibri"/>
        </w:rPr>
      </w:pPr>
      <w:r>
        <w:rPr>
          <w:rFonts w:cs="Calibri"/>
        </w:rPr>
        <w:t>concerns are raised by anyone involved in our organisation about child safety or welfare in the organisation</w:t>
      </w:r>
    </w:p>
    <w:p w14:paraId="4E41E01A" w14:textId="0A9234C1" w:rsidR="00632E64" w:rsidRDefault="00632E64">
      <w:pPr>
        <w:pStyle w:val="ListParagraph"/>
        <w:numPr>
          <w:ilvl w:val="0"/>
          <w:numId w:val="30"/>
        </w:numPr>
        <w:rPr>
          <w:rFonts w:cs="Calibri"/>
        </w:rPr>
      </w:pPr>
      <w:r>
        <w:rPr>
          <w:rFonts w:cs="Calibri"/>
        </w:rPr>
        <w:t>awareness or compliance to the child safety policy is low</w:t>
      </w:r>
    </w:p>
    <w:p w14:paraId="2E533D51" w14:textId="32021432" w:rsidR="00632E64" w:rsidRDefault="00632E64">
      <w:pPr>
        <w:pStyle w:val="ListParagraph"/>
        <w:numPr>
          <w:ilvl w:val="0"/>
          <w:numId w:val="30"/>
        </w:numPr>
        <w:rPr>
          <w:rFonts w:cs="Calibri"/>
        </w:rPr>
      </w:pPr>
      <w:r>
        <w:rPr>
          <w:rFonts w:cs="Calibri"/>
        </w:rPr>
        <w:t xml:space="preserve">legislative </w:t>
      </w:r>
      <w:r w:rsidR="00832FB5">
        <w:rPr>
          <w:rFonts w:cs="Calibri"/>
        </w:rPr>
        <w:t>requirements change.</w:t>
      </w:r>
    </w:p>
    <w:p w14:paraId="2C9C3E6B" w14:textId="28186A1C" w:rsidR="00832FB5" w:rsidRDefault="00832FB5" w:rsidP="00832FB5">
      <w:pPr>
        <w:rPr>
          <w:rFonts w:cs="Calibri"/>
        </w:rPr>
      </w:pPr>
      <w:r>
        <w:rPr>
          <w:rFonts w:cs="Calibri"/>
        </w:rPr>
        <w:t>We will lodge a new child safe environment compliance statement with the Department of Human Services each time we review and update this policy</w:t>
      </w:r>
      <w:r w:rsidR="002553C2">
        <w:rPr>
          <w:rFonts w:cs="Calibri"/>
        </w:rPr>
        <w:t xml:space="preserve"> as per the Safety Act</w:t>
      </w:r>
      <w:r>
        <w:rPr>
          <w:rFonts w:cs="Calibri"/>
        </w:rPr>
        <w:t>.</w:t>
      </w:r>
    </w:p>
    <w:p w14:paraId="1B69C05A" w14:textId="7ED6B3E3" w:rsidR="00832FB5" w:rsidRDefault="00832FB5" w:rsidP="00832FB5">
      <w:pPr>
        <w:rPr>
          <w:rFonts w:cs="Calibri"/>
        </w:rPr>
      </w:pPr>
      <w:r>
        <w:rPr>
          <w:rFonts w:cs="Calibri"/>
        </w:rPr>
        <w:t>Policy date:</w:t>
      </w:r>
      <w:r>
        <w:rPr>
          <w:rFonts w:cs="Calibri"/>
        </w:rPr>
        <w:tab/>
        <w:t>&lt;enter current date&gt;</w:t>
      </w:r>
    </w:p>
    <w:p w14:paraId="7A3CA6E1" w14:textId="77777777" w:rsidR="008B79A7" w:rsidRDefault="00832FB5">
      <w:pPr>
        <w:rPr>
          <w:rFonts w:cs="Calibri"/>
        </w:rPr>
      </w:pPr>
      <w:r>
        <w:rPr>
          <w:rFonts w:cs="Calibri"/>
        </w:rPr>
        <w:t>Review date:</w:t>
      </w:r>
      <w:r>
        <w:rPr>
          <w:rFonts w:cs="Calibri"/>
        </w:rPr>
        <w:tab/>
        <w:t>&lt;enter next date policy is due for renewal&gt;</w:t>
      </w:r>
    </w:p>
    <w:p w14:paraId="4250F400" w14:textId="21A944A8" w:rsidR="008069F6" w:rsidRDefault="004844C6">
      <w:pPr>
        <w:rPr>
          <w:rFonts w:cs="Calibri"/>
        </w:rPr>
      </w:pPr>
      <w:r>
        <w:t xml:space="preserve">Role responsible for next review: </w:t>
      </w:r>
      <w:r w:rsidRPr="00615ECB">
        <w:t>&lt;enter name of role&gt;</w:t>
      </w:r>
      <w:r w:rsidR="008069F6">
        <w:rPr>
          <w:rFonts w:cs="Calibri"/>
        </w:rPr>
        <w:br w:type="page"/>
      </w:r>
    </w:p>
    <w:p w14:paraId="56058C63" w14:textId="77777777" w:rsidR="008069F6" w:rsidRDefault="008069F6" w:rsidP="00C07575">
      <w:pPr>
        <w:pStyle w:val="Heading1"/>
      </w:pPr>
      <w:bookmarkStart w:id="77" w:name="_Toc233020441"/>
      <w:r>
        <w:lastRenderedPageBreak/>
        <w:t xml:space="preserve">Appendix </w:t>
      </w:r>
      <w:r w:rsidR="002B3D31">
        <w:t>3</w:t>
      </w:r>
      <w:r w:rsidR="00EA760B">
        <w:t>:</w:t>
      </w:r>
      <w:r>
        <w:t xml:space="preserve"> </w:t>
      </w:r>
      <w:r w:rsidR="00B542EA">
        <w:t>Allegation re</w:t>
      </w:r>
      <w:r w:rsidR="007C57A7">
        <w:t>port</w:t>
      </w:r>
      <w:r>
        <w:t xml:space="preserve"> </w:t>
      </w:r>
      <w:r w:rsidR="00B542EA">
        <w:t>t</w:t>
      </w:r>
      <w:r>
        <w:t>emplate</w:t>
      </w:r>
      <w:bookmarkEnd w:id="77"/>
    </w:p>
    <w:p w14:paraId="065FAD09" w14:textId="0AB17C98" w:rsidR="008069F6" w:rsidRPr="00B36512" w:rsidRDefault="008069F6" w:rsidP="008069F6">
      <w:pPr>
        <w:rPr>
          <w:rFonts w:cs="Calibri"/>
          <w:i/>
          <w:iCs/>
        </w:rPr>
      </w:pPr>
      <w:r w:rsidRPr="00B36512">
        <w:rPr>
          <w:rFonts w:cs="Calibri"/>
          <w:i/>
          <w:iCs/>
        </w:rPr>
        <w:t>Place your organisation’s name and logo here</w:t>
      </w:r>
    </w:p>
    <w:p w14:paraId="1F7DE380" w14:textId="31A63EC8" w:rsidR="008069F6" w:rsidRPr="00B76C7D" w:rsidRDefault="008069F6" w:rsidP="00AB7365">
      <w:pPr>
        <w:pStyle w:val="Heading2"/>
      </w:pPr>
      <w:r w:rsidRPr="00B76C7D">
        <w:t>Allegation Re</w:t>
      </w:r>
      <w:r w:rsidR="007C57A7">
        <w:t>port</w:t>
      </w:r>
      <w:r w:rsidRPr="00B76C7D">
        <w:t xml:space="preserve"> </w:t>
      </w:r>
    </w:p>
    <w:p w14:paraId="76884ED9" w14:textId="5394C92C" w:rsidR="008069F6" w:rsidRPr="008069F6" w:rsidRDefault="008069F6" w:rsidP="00B76C7D">
      <w:pPr>
        <w:shd w:val="clear" w:color="auto" w:fill="E5FDFF"/>
        <w:rPr>
          <w:rFonts w:cs="Calibri"/>
        </w:rPr>
      </w:pPr>
      <w:r w:rsidRPr="00B76C7D">
        <w:rPr>
          <w:rFonts w:cs="Calibri"/>
          <w:b/>
          <w:bCs/>
        </w:rPr>
        <w:t xml:space="preserve">Note: </w:t>
      </w:r>
      <w:r>
        <w:rPr>
          <w:rFonts w:cs="Calibri"/>
        </w:rPr>
        <w:t>Use this template or adapt it to record allegations in your organisation. Include what is relevant to your organisation and add any other details i</w:t>
      </w:r>
      <w:r w:rsidR="00312D41">
        <w:rPr>
          <w:rFonts w:cs="Calibri"/>
        </w:rPr>
        <w:t>f</w:t>
      </w:r>
      <w:r>
        <w:rPr>
          <w:rFonts w:cs="Calibri"/>
        </w:rPr>
        <w:t xml:space="preserve"> necessary.</w:t>
      </w:r>
      <w:r w:rsidR="00882101">
        <w:rPr>
          <w:rFonts w:cs="Calibri"/>
        </w:rPr>
        <w:t xml:space="preserve"> </w:t>
      </w:r>
      <w:r w:rsidR="00EA7560">
        <w:rPr>
          <w:rFonts w:cs="Calibri"/>
        </w:rPr>
        <w:t xml:space="preserve">Text boxes will expand as you type. </w:t>
      </w:r>
      <w:r w:rsidR="00882101">
        <w:rPr>
          <w:rFonts w:cs="Calibri"/>
        </w:rPr>
        <w:t xml:space="preserve">Delete </w:t>
      </w:r>
      <w:r w:rsidR="006F76D4">
        <w:rPr>
          <w:rFonts w:cs="Calibri"/>
        </w:rPr>
        <w:t xml:space="preserve">this </w:t>
      </w:r>
      <w:r w:rsidR="00882101">
        <w:rPr>
          <w:rFonts w:cs="Calibri"/>
        </w:rPr>
        <w:t xml:space="preserve">note when development of form is </w:t>
      </w:r>
      <w:r w:rsidR="00402141">
        <w:rPr>
          <w:rFonts w:cs="Calibri"/>
        </w:rPr>
        <w:t>complete</w:t>
      </w:r>
      <w:r w:rsidR="00882101">
        <w:rPr>
          <w:rFonts w:cs="Calibri"/>
        </w:rPr>
        <w:t xml:space="preserve">. </w:t>
      </w:r>
    </w:p>
    <w:p w14:paraId="05C1B154" w14:textId="00D41D1B" w:rsidR="00400C86" w:rsidRPr="00832FB5" w:rsidRDefault="008069F6" w:rsidP="00832FB5">
      <w:pPr>
        <w:rPr>
          <w:rFonts w:cs="Calibri"/>
        </w:rPr>
      </w:pPr>
      <w:r>
        <w:rPr>
          <w:rFonts w:cs="Calibri"/>
        </w:rPr>
        <w:t xml:space="preserve">This form is to be used to record </w:t>
      </w:r>
      <w:r w:rsidR="00560F3B">
        <w:rPr>
          <w:rFonts w:cs="Calibri"/>
        </w:rPr>
        <w:t>allegations including</w:t>
      </w:r>
      <w:r w:rsidR="00882101">
        <w:rPr>
          <w:rFonts w:cs="Calibri"/>
        </w:rPr>
        <w:t xml:space="preserve"> disclosure or suspicion of abuse to a child and concerns o</w:t>
      </w:r>
      <w:r w:rsidR="00716200">
        <w:rPr>
          <w:rFonts w:cs="Calibri"/>
        </w:rPr>
        <w:t>r</w:t>
      </w:r>
      <w:r w:rsidR="00882101">
        <w:rPr>
          <w:rFonts w:cs="Calibri"/>
        </w:rPr>
        <w:t xml:space="preserve"> unacceptable behaviour around children that breach our Child Safe Code of Conduct</w:t>
      </w:r>
      <w:r w:rsidR="00B13EE4">
        <w:rPr>
          <w:rFonts w:cs="Calibri"/>
        </w:rPr>
        <w:t xml:space="preserve"> or other related policies</w:t>
      </w:r>
      <w:r w:rsidR="00882101">
        <w:rPr>
          <w:rFonts w:cs="Calibri"/>
        </w:rPr>
        <w:t>.</w:t>
      </w:r>
    </w:p>
    <w:tbl>
      <w:tblPr>
        <w:tblStyle w:val="TableGrid"/>
        <w:tblW w:w="0" w:type="auto"/>
        <w:tblLook w:val="04A0" w:firstRow="1" w:lastRow="0" w:firstColumn="1" w:lastColumn="0" w:noHBand="0" w:noVBand="1"/>
      </w:tblPr>
      <w:tblGrid>
        <w:gridCol w:w="3823"/>
        <w:gridCol w:w="5193"/>
      </w:tblGrid>
      <w:tr w:rsidR="00560F3B" w14:paraId="39E9F268" w14:textId="77777777" w:rsidTr="00B76C7D">
        <w:trPr>
          <w:trHeight w:val="510"/>
        </w:trPr>
        <w:tc>
          <w:tcPr>
            <w:tcW w:w="3823" w:type="dxa"/>
            <w:shd w:val="clear" w:color="auto" w:fill="E6F0FA"/>
            <w:vAlign w:val="center"/>
          </w:tcPr>
          <w:p w14:paraId="6093E80B" w14:textId="5C913D83" w:rsidR="00560F3B" w:rsidRPr="00560F3B" w:rsidRDefault="00560F3B" w:rsidP="006F76D4">
            <w:pPr>
              <w:rPr>
                <w:rFonts w:cs="Calibri"/>
              </w:rPr>
            </w:pPr>
            <w:r w:rsidRPr="00560F3B">
              <w:rPr>
                <w:rFonts w:cs="Calibri"/>
              </w:rPr>
              <w:t xml:space="preserve">Your name </w:t>
            </w:r>
            <w:r>
              <w:rPr>
                <w:rFonts w:cs="Calibri"/>
              </w:rPr>
              <w:t>and position</w:t>
            </w:r>
          </w:p>
        </w:tc>
        <w:tc>
          <w:tcPr>
            <w:tcW w:w="5193" w:type="dxa"/>
          </w:tcPr>
          <w:p w14:paraId="2539EA9B" w14:textId="29076CDC" w:rsidR="00560F3B" w:rsidRPr="00560F3B" w:rsidRDefault="00560F3B" w:rsidP="003B0AF9">
            <w:pPr>
              <w:rPr>
                <w:rFonts w:cs="Calibri"/>
              </w:rPr>
            </w:pPr>
          </w:p>
        </w:tc>
      </w:tr>
      <w:tr w:rsidR="00560F3B" w14:paraId="3D2DE9A0" w14:textId="77777777" w:rsidTr="00B76C7D">
        <w:trPr>
          <w:trHeight w:val="510"/>
        </w:trPr>
        <w:tc>
          <w:tcPr>
            <w:tcW w:w="3823" w:type="dxa"/>
            <w:shd w:val="clear" w:color="auto" w:fill="E6F0FA"/>
            <w:vAlign w:val="center"/>
          </w:tcPr>
          <w:p w14:paraId="5F055F2A" w14:textId="276CBC6F" w:rsidR="00560F3B" w:rsidRPr="00560F3B" w:rsidRDefault="00560F3B" w:rsidP="006F76D4">
            <w:pPr>
              <w:rPr>
                <w:rFonts w:cs="Calibri"/>
              </w:rPr>
            </w:pPr>
            <w:r>
              <w:rPr>
                <w:rFonts w:cs="Calibri"/>
              </w:rPr>
              <w:t xml:space="preserve">Name of child </w:t>
            </w:r>
          </w:p>
        </w:tc>
        <w:tc>
          <w:tcPr>
            <w:tcW w:w="5193" w:type="dxa"/>
          </w:tcPr>
          <w:p w14:paraId="6C20B0DC" w14:textId="2D20C1B3" w:rsidR="00560F3B" w:rsidRPr="00560F3B" w:rsidRDefault="00560F3B" w:rsidP="003B0AF9">
            <w:pPr>
              <w:rPr>
                <w:rFonts w:cs="Calibri"/>
              </w:rPr>
            </w:pPr>
          </w:p>
        </w:tc>
      </w:tr>
      <w:tr w:rsidR="00560F3B" w14:paraId="6808722B" w14:textId="77777777" w:rsidTr="00B76C7D">
        <w:trPr>
          <w:trHeight w:val="510"/>
        </w:trPr>
        <w:tc>
          <w:tcPr>
            <w:tcW w:w="3823" w:type="dxa"/>
            <w:shd w:val="clear" w:color="auto" w:fill="E6F0FA"/>
            <w:vAlign w:val="center"/>
          </w:tcPr>
          <w:p w14:paraId="256862CA" w14:textId="08B8721C" w:rsidR="00560F3B" w:rsidRPr="00560F3B" w:rsidRDefault="00560F3B" w:rsidP="006F76D4">
            <w:pPr>
              <w:rPr>
                <w:rFonts w:cs="Calibri"/>
              </w:rPr>
            </w:pPr>
            <w:r>
              <w:rPr>
                <w:rFonts w:cs="Calibri"/>
              </w:rPr>
              <w:t>Name of person making</w:t>
            </w:r>
            <w:r w:rsidR="00716200">
              <w:rPr>
                <w:rFonts w:cs="Calibri"/>
              </w:rPr>
              <w:t xml:space="preserve"> allegation</w:t>
            </w:r>
          </w:p>
        </w:tc>
        <w:tc>
          <w:tcPr>
            <w:tcW w:w="5193" w:type="dxa"/>
          </w:tcPr>
          <w:p w14:paraId="30A293AF" w14:textId="32FD65E7" w:rsidR="00560F3B" w:rsidRPr="00560F3B" w:rsidRDefault="00560F3B" w:rsidP="003B0AF9">
            <w:pPr>
              <w:rPr>
                <w:rFonts w:cs="Calibri"/>
              </w:rPr>
            </w:pPr>
          </w:p>
        </w:tc>
      </w:tr>
      <w:tr w:rsidR="00560F3B" w14:paraId="708DF95D" w14:textId="77777777" w:rsidTr="00B76C7D">
        <w:trPr>
          <w:trHeight w:val="510"/>
        </w:trPr>
        <w:tc>
          <w:tcPr>
            <w:tcW w:w="3823" w:type="dxa"/>
            <w:shd w:val="clear" w:color="auto" w:fill="E6F0FA"/>
            <w:vAlign w:val="center"/>
          </w:tcPr>
          <w:p w14:paraId="2710D468" w14:textId="0C424355" w:rsidR="00560F3B" w:rsidRPr="00560F3B" w:rsidRDefault="00716200" w:rsidP="006F76D4">
            <w:pPr>
              <w:rPr>
                <w:rFonts w:cs="Calibri"/>
              </w:rPr>
            </w:pPr>
            <w:r>
              <w:rPr>
                <w:rFonts w:cs="Calibri"/>
              </w:rPr>
              <w:t>Name of person who the allegation is made against</w:t>
            </w:r>
          </w:p>
        </w:tc>
        <w:tc>
          <w:tcPr>
            <w:tcW w:w="5193" w:type="dxa"/>
          </w:tcPr>
          <w:p w14:paraId="4BB16C21" w14:textId="77777777" w:rsidR="00560F3B" w:rsidRPr="00560F3B" w:rsidRDefault="00560F3B" w:rsidP="003B0AF9">
            <w:pPr>
              <w:rPr>
                <w:rFonts w:cs="Calibri"/>
              </w:rPr>
            </w:pPr>
          </w:p>
        </w:tc>
      </w:tr>
      <w:tr w:rsidR="006F76D4" w14:paraId="5D9BD7CE" w14:textId="77777777" w:rsidTr="00B76C7D">
        <w:trPr>
          <w:trHeight w:val="510"/>
        </w:trPr>
        <w:tc>
          <w:tcPr>
            <w:tcW w:w="3823" w:type="dxa"/>
            <w:shd w:val="clear" w:color="auto" w:fill="E6F0FA"/>
            <w:vAlign w:val="center"/>
          </w:tcPr>
          <w:p w14:paraId="738DF71F" w14:textId="433B27DC" w:rsidR="006F76D4" w:rsidRDefault="006F76D4" w:rsidP="006F76D4">
            <w:pPr>
              <w:rPr>
                <w:rFonts w:cs="Calibri"/>
              </w:rPr>
            </w:pPr>
            <w:r>
              <w:rPr>
                <w:rFonts w:cs="Calibri"/>
              </w:rPr>
              <w:t>Date</w:t>
            </w:r>
          </w:p>
        </w:tc>
        <w:tc>
          <w:tcPr>
            <w:tcW w:w="5193" w:type="dxa"/>
          </w:tcPr>
          <w:p w14:paraId="284E4438" w14:textId="4786B73F" w:rsidR="006F76D4" w:rsidRPr="00560F3B" w:rsidRDefault="006F76D4" w:rsidP="003B0AF9">
            <w:pPr>
              <w:rPr>
                <w:rFonts w:cs="Calibri"/>
              </w:rPr>
            </w:pPr>
          </w:p>
        </w:tc>
      </w:tr>
    </w:tbl>
    <w:p w14:paraId="1DCF782A" w14:textId="4640E6F4" w:rsidR="00716200" w:rsidRPr="008D5F82" w:rsidRDefault="00716200" w:rsidP="008D5F82">
      <w:pPr>
        <w:pStyle w:val="Questions"/>
      </w:pPr>
      <w:r w:rsidRPr="008D5F82">
        <w:t>Nature of the allegation: include date, time, location, what happened and who was involved (this can include observations of the child’s behaviour).</w:t>
      </w:r>
    </w:p>
    <w:tbl>
      <w:tblPr>
        <w:tblStyle w:val="TableGrid"/>
        <w:tblW w:w="0" w:type="auto"/>
        <w:tblLook w:val="04A0" w:firstRow="1" w:lastRow="0" w:firstColumn="1" w:lastColumn="0" w:noHBand="0" w:noVBand="1"/>
      </w:tblPr>
      <w:tblGrid>
        <w:gridCol w:w="9628"/>
      </w:tblGrid>
      <w:tr w:rsidR="003B0B4F" w14:paraId="49C53A1A" w14:textId="77777777" w:rsidTr="003B0B4F">
        <w:tc>
          <w:tcPr>
            <w:tcW w:w="9628" w:type="dxa"/>
          </w:tcPr>
          <w:p w14:paraId="56E27C3E" w14:textId="3A13F285" w:rsidR="003B0B4F" w:rsidRPr="00133ACF" w:rsidRDefault="003B0B4F" w:rsidP="00133ACF"/>
        </w:tc>
      </w:tr>
    </w:tbl>
    <w:p w14:paraId="245B16DE" w14:textId="658FB8EF" w:rsidR="00716200" w:rsidRDefault="00716200" w:rsidP="008D5F82">
      <w:pPr>
        <w:pStyle w:val="Questions"/>
      </w:pPr>
      <w:r>
        <w:t>Details of any injuries and if the child received medical attention.</w:t>
      </w:r>
    </w:p>
    <w:tbl>
      <w:tblPr>
        <w:tblStyle w:val="TableGrid"/>
        <w:tblW w:w="0" w:type="auto"/>
        <w:tblLook w:val="04A0" w:firstRow="1" w:lastRow="0" w:firstColumn="1" w:lastColumn="0" w:noHBand="0" w:noVBand="1"/>
      </w:tblPr>
      <w:tblGrid>
        <w:gridCol w:w="9628"/>
      </w:tblGrid>
      <w:tr w:rsidR="003B0B4F" w14:paraId="1C3768B0" w14:textId="77777777" w:rsidTr="003B0B4F">
        <w:tc>
          <w:tcPr>
            <w:tcW w:w="9628" w:type="dxa"/>
          </w:tcPr>
          <w:p w14:paraId="1FB274CC" w14:textId="77777777" w:rsidR="003B0B4F" w:rsidRDefault="003B0B4F" w:rsidP="00716200">
            <w:pPr>
              <w:rPr>
                <w:rFonts w:cs="Calibri"/>
              </w:rPr>
            </w:pPr>
          </w:p>
        </w:tc>
      </w:tr>
    </w:tbl>
    <w:p w14:paraId="65965622" w14:textId="3EEC5F0E" w:rsidR="00400C86" w:rsidRDefault="00716200" w:rsidP="008D5F82">
      <w:pPr>
        <w:pStyle w:val="Questions"/>
      </w:pPr>
      <w:r w:rsidRPr="008D5F82">
        <w:t xml:space="preserve">Accurately record what the child </w:t>
      </w:r>
      <w:r w:rsidR="00400C86" w:rsidRPr="008D5F82">
        <w:t xml:space="preserve">disclosed </w:t>
      </w:r>
      <w:r w:rsidRPr="008D5F82">
        <w:t xml:space="preserve">or </w:t>
      </w:r>
      <w:r w:rsidR="00400C86" w:rsidRPr="008D5F82">
        <w:t xml:space="preserve">the </w:t>
      </w:r>
      <w:r w:rsidRPr="008D5F82">
        <w:t>person making the allegation said when</w:t>
      </w:r>
      <w:r>
        <w:t xml:space="preserve"> describing what happened – use their exact words. </w:t>
      </w:r>
    </w:p>
    <w:tbl>
      <w:tblPr>
        <w:tblStyle w:val="TableGrid"/>
        <w:tblW w:w="0" w:type="auto"/>
        <w:tblLook w:val="04A0" w:firstRow="1" w:lastRow="0" w:firstColumn="1" w:lastColumn="0" w:noHBand="0" w:noVBand="1"/>
      </w:tblPr>
      <w:tblGrid>
        <w:gridCol w:w="9628"/>
      </w:tblGrid>
      <w:tr w:rsidR="00133ACF" w14:paraId="04CDE5DC" w14:textId="77777777" w:rsidTr="00133ACF">
        <w:tc>
          <w:tcPr>
            <w:tcW w:w="9628" w:type="dxa"/>
          </w:tcPr>
          <w:p w14:paraId="654AE206" w14:textId="77777777" w:rsidR="00133ACF" w:rsidRDefault="00133ACF" w:rsidP="00716200">
            <w:pPr>
              <w:rPr>
                <w:rFonts w:cs="Calibri"/>
              </w:rPr>
            </w:pPr>
          </w:p>
        </w:tc>
      </w:tr>
    </w:tbl>
    <w:p w14:paraId="51C39731" w14:textId="0A2CCF82" w:rsidR="006F76D4" w:rsidRDefault="00716200" w:rsidP="008D5F82">
      <w:pPr>
        <w:pStyle w:val="Questions"/>
      </w:pPr>
      <w:r w:rsidRPr="008D5F82">
        <w:t>Alternatively, record why you suspect abuse due to an indirect disclosure such as drawing or</w:t>
      </w:r>
      <w:r>
        <w:t xml:space="preserve"> </w:t>
      </w:r>
      <w:r w:rsidRPr="008D5F82">
        <w:t>observed behaviour</w:t>
      </w:r>
      <w:r w:rsidR="001069B7" w:rsidRPr="008D5F82">
        <w:t>,</w:t>
      </w:r>
      <w:r w:rsidRPr="008D5F82">
        <w:t xml:space="preserve"> or your observations of a breach of the Child Safe Code of Conduct</w:t>
      </w:r>
      <w:r w:rsidR="00BF4DD0" w:rsidRPr="008D5F82">
        <w:t>, other</w:t>
      </w:r>
      <w:r w:rsidR="00BF4DD0">
        <w:t xml:space="preserve"> organisational policy or pr</w:t>
      </w:r>
      <w:r w:rsidR="002553C2">
        <w:t>actice</w:t>
      </w:r>
      <w:r w:rsidR="00BF4DD0">
        <w:t>.</w:t>
      </w:r>
    </w:p>
    <w:tbl>
      <w:tblPr>
        <w:tblStyle w:val="TableGrid"/>
        <w:tblW w:w="0" w:type="auto"/>
        <w:tblLook w:val="04A0" w:firstRow="1" w:lastRow="0" w:firstColumn="1" w:lastColumn="0" w:noHBand="0" w:noVBand="1"/>
      </w:tblPr>
      <w:tblGrid>
        <w:gridCol w:w="9628"/>
      </w:tblGrid>
      <w:tr w:rsidR="008D5F82" w14:paraId="26552D78" w14:textId="77777777" w:rsidTr="008D5F82">
        <w:tc>
          <w:tcPr>
            <w:tcW w:w="9628" w:type="dxa"/>
          </w:tcPr>
          <w:p w14:paraId="608D4321" w14:textId="77777777" w:rsidR="008D5F82" w:rsidRPr="008D5F82" w:rsidRDefault="008D5F82" w:rsidP="008D5F82"/>
        </w:tc>
      </w:tr>
    </w:tbl>
    <w:p w14:paraId="25F46A92" w14:textId="4C789985" w:rsidR="00716200" w:rsidRDefault="00716200" w:rsidP="008D5F82">
      <w:pPr>
        <w:pStyle w:val="Questions"/>
      </w:pPr>
    </w:p>
    <w:p w14:paraId="7D5B8794" w14:textId="07D62D0B" w:rsidR="00716200" w:rsidRDefault="00BF4DD0" w:rsidP="6875DE0A">
      <w:r>
        <w:br w:type="page"/>
      </w:r>
    </w:p>
    <w:p w14:paraId="16104368" w14:textId="6A404326" w:rsidR="00716200" w:rsidRDefault="00BF4DD0" w:rsidP="008D5F82">
      <w:pPr>
        <w:pStyle w:val="Questions"/>
      </w:pPr>
      <w:r>
        <w:lastRenderedPageBreak/>
        <w:t>Details of anyone who saw what happened.</w:t>
      </w:r>
    </w:p>
    <w:tbl>
      <w:tblPr>
        <w:tblStyle w:val="TableGrid"/>
        <w:tblW w:w="0" w:type="auto"/>
        <w:tblLook w:val="04A0" w:firstRow="1" w:lastRow="0" w:firstColumn="1" w:lastColumn="0" w:noHBand="0" w:noVBand="1"/>
      </w:tblPr>
      <w:tblGrid>
        <w:gridCol w:w="9628"/>
      </w:tblGrid>
      <w:tr w:rsidR="008D5F82" w14:paraId="20E5502D" w14:textId="77777777" w:rsidTr="008D5F82">
        <w:tc>
          <w:tcPr>
            <w:tcW w:w="9628" w:type="dxa"/>
          </w:tcPr>
          <w:p w14:paraId="04648F97" w14:textId="77777777" w:rsidR="008D5F82" w:rsidRPr="008D5F82" w:rsidRDefault="008D5F82" w:rsidP="008D5F82"/>
        </w:tc>
      </w:tr>
    </w:tbl>
    <w:p w14:paraId="16AF2352" w14:textId="25C522FF" w:rsidR="00BF4DD0" w:rsidRDefault="00BF4DD0" w:rsidP="008D5F82">
      <w:pPr>
        <w:pStyle w:val="Questions"/>
      </w:pPr>
      <w:r w:rsidRPr="008D5F82">
        <w:t>Does this allegation indicate the possibility of child abuse such as physical abuse, psychological or</w:t>
      </w:r>
      <w:r>
        <w:t xml:space="preserve"> emotional abuse, sexual abuse or neglect?</w:t>
      </w:r>
    </w:p>
    <w:p w14:paraId="4CF5CF1B" w14:textId="068356C6" w:rsidR="00293882" w:rsidRDefault="00052B00" w:rsidP="00293882">
      <w:r w:rsidRPr="007574B2">
        <w:rPr>
          <w:rFonts w:cs="Calibri"/>
          <w:noProof/>
        </w:rPr>
        <mc:AlternateContent>
          <mc:Choice Requires="wps">
            <w:drawing>
              <wp:anchor distT="45720" distB="45720" distL="114300" distR="114300" simplePos="0" relativeHeight="251658241" behindDoc="0" locked="0" layoutInCell="1" allowOverlap="1" wp14:anchorId="37613769" wp14:editId="55E46C06">
                <wp:simplePos x="0" y="0"/>
                <wp:positionH relativeFrom="column">
                  <wp:posOffset>914888</wp:posOffset>
                </wp:positionH>
                <wp:positionV relativeFrom="paragraph">
                  <wp:posOffset>24765</wp:posOffset>
                </wp:positionV>
                <wp:extent cx="377825" cy="158115"/>
                <wp:effectExtent l="0" t="0" r="22225"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25" cy="158115"/>
                        </a:xfrm>
                        <a:prstGeom prst="rect">
                          <a:avLst/>
                        </a:prstGeom>
                        <a:solidFill>
                          <a:srgbClr val="FFFFFF"/>
                        </a:solidFill>
                        <a:ln w="9525">
                          <a:solidFill>
                            <a:srgbClr val="000000"/>
                          </a:solidFill>
                          <a:miter lim="800000"/>
                          <a:headEnd/>
                          <a:tailEnd/>
                        </a:ln>
                      </wps:spPr>
                      <wps:txbx>
                        <w:txbxContent>
                          <w:p w14:paraId="3BB594D9" w14:textId="7C3161FE" w:rsidR="007574B2" w:rsidRDefault="007574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613769" id="_x0000_t202" coordsize="21600,21600" o:spt="202" path="m,l,21600r21600,l21600,xe">
                <v:stroke joinstyle="miter"/>
                <v:path gradientshapeok="t" o:connecttype="rect"/>
              </v:shapetype>
              <v:shape id="Text Box 2" o:spid="_x0000_s1026" type="#_x0000_t202" style="position:absolute;margin-left:72.05pt;margin-top:1.95pt;width:29.75pt;height:12.4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">
                <v:textbox>
                  <w:txbxContent>
                    <w:p w14:paraId="3BB594D9" w14:textId="7C3161FE" w:rsidR="007574B2" w:rsidRDefault="007574B2"/>
                  </w:txbxContent>
                </v:textbox>
                <w10:wrap type="square"/>
              </v:shape>
            </w:pict>
          </mc:Fallback>
        </mc:AlternateContent>
      </w:r>
      <w:r w:rsidR="007574B2" w:rsidRPr="007574B2">
        <w:rPr>
          <w:rFonts w:cs="Calibri"/>
          <w:noProof/>
        </w:rPr>
        <mc:AlternateContent>
          <mc:Choice Requires="wps">
            <w:drawing>
              <wp:anchor distT="45720" distB="45720" distL="114300" distR="114300" simplePos="0" relativeHeight="251658242" behindDoc="0" locked="0" layoutInCell="1" allowOverlap="1" wp14:anchorId="3A962C37" wp14:editId="2AC41A53">
                <wp:simplePos x="0" y="0"/>
                <wp:positionH relativeFrom="column">
                  <wp:posOffset>914254</wp:posOffset>
                </wp:positionH>
                <wp:positionV relativeFrom="paragraph">
                  <wp:posOffset>307975</wp:posOffset>
                </wp:positionV>
                <wp:extent cx="377825" cy="158115"/>
                <wp:effectExtent l="0" t="0" r="22225" b="13335"/>
                <wp:wrapSquare wrapText="bothSides"/>
                <wp:docPr id="1914177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25" cy="158115"/>
                        </a:xfrm>
                        <a:prstGeom prst="rect">
                          <a:avLst/>
                        </a:prstGeom>
                        <a:solidFill>
                          <a:srgbClr val="FFFFFF"/>
                        </a:solidFill>
                        <a:ln w="9525">
                          <a:solidFill>
                            <a:srgbClr val="000000"/>
                          </a:solidFill>
                          <a:miter lim="800000"/>
                          <a:headEnd/>
                          <a:tailEnd/>
                        </a:ln>
                      </wps:spPr>
                      <wps:txbx>
                        <w:txbxContent>
                          <w:p w14:paraId="6651972E" w14:textId="03DAED09" w:rsidR="007574B2" w:rsidRDefault="007574B2" w:rsidP="007574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962C37" id="_x0000_s1027" type="#_x0000_t202" style="position:absolute;margin-left:1in;margin-top:24.25pt;width:29.75pt;height:12.4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">
                <v:textbox>
                  <w:txbxContent>
                    <w:p w14:paraId="6651972E" w14:textId="03DAED09" w:rsidR="007574B2" w:rsidRDefault="007574B2" w:rsidP="007574B2"/>
                  </w:txbxContent>
                </v:textbox>
                <w10:wrap type="square"/>
              </v:shape>
            </w:pict>
          </mc:Fallback>
        </mc:AlternateContent>
      </w:r>
      <w:r w:rsidR="00EA7560">
        <w:rPr>
          <w:rFonts w:cs="Calibri"/>
        </w:rPr>
        <w:tab/>
      </w:r>
      <w:r w:rsidR="00BF4DD0">
        <w:rPr>
          <w:rFonts w:cs="Calibri"/>
        </w:rPr>
        <w:t>Yes</w:t>
      </w:r>
      <w:r w:rsidR="00293882">
        <w:rPr>
          <w:rFonts w:cs="Calibri"/>
        </w:rPr>
        <w:t xml:space="preserve">  </w:t>
      </w:r>
    </w:p>
    <w:p w14:paraId="71163ABC" w14:textId="2916E165" w:rsidR="00293882" w:rsidRDefault="00BC222B" w:rsidP="0018545F">
      <w:pPr>
        <w:ind w:firstLine="709"/>
        <w:rPr>
          <w:rFonts w:cs="Calibri"/>
        </w:rPr>
      </w:pPr>
      <w:r>
        <w:rPr>
          <w:rFonts w:cs="Calibri"/>
        </w:rPr>
        <w:t>No</w:t>
      </w:r>
      <w:r w:rsidR="00052B00">
        <w:rPr>
          <w:rFonts w:cs="Calibri"/>
        </w:rPr>
        <w:tab/>
      </w:r>
    </w:p>
    <w:p w14:paraId="2C97FF2C" w14:textId="65F48E0C" w:rsidR="00BF4DD0" w:rsidRDefault="00BF4DD0" w:rsidP="00A05DE0">
      <w:pPr>
        <w:pStyle w:val="Questions"/>
      </w:pPr>
      <w:r>
        <w:t>Who did you make a report to?</w:t>
      </w:r>
    </w:p>
    <w:p w14:paraId="4D64E579" w14:textId="0A654626" w:rsidR="00BF4DD0" w:rsidRDefault="00BF4DD0" w:rsidP="00722C06">
      <w:pPr>
        <w:pStyle w:val="ListParagraph"/>
        <w:numPr>
          <w:ilvl w:val="0"/>
          <w:numId w:val="53"/>
        </w:numPr>
        <w:rPr>
          <w:rFonts w:cs="Calibri"/>
        </w:rPr>
      </w:pPr>
      <w:r>
        <w:rPr>
          <w:rFonts w:cs="Calibri"/>
        </w:rPr>
        <w:t>SA Police (include report reference number and name of officer taking the report)</w:t>
      </w:r>
    </w:p>
    <w:tbl>
      <w:tblPr>
        <w:tblStyle w:val="TableGrid"/>
        <w:tblW w:w="0" w:type="auto"/>
        <w:tblInd w:w="1440" w:type="dxa"/>
        <w:tblLook w:val="04A0" w:firstRow="1" w:lastRow="0" w:firstColumn="1" w:lastColumn="0" w:noHBand="0" w:noVBand="1"/>
      </w:tblPr>
      <w:tblGrid>
        <w:gridCol w:w="8188"/>
      </w:tblGrid>
      <w:tr w:rsidR="00A05DE0" w14:paraId="70450FCF" w14:textId="77777777" w:rsidTr="00A05DE0">
        <w:tc>
          <w:tcPr>
            <w:tcW w:w="9628" w:type="dxa"/>
          </w:tcPr>
          <w:p w14:paraId="288E2598" w14:textId="77777777" w:rsidR="00A05DE0" w:rsidRPr="00A05DE0" w:rsidRDefault="00A05DE0" w:rsidP="00A05DE0"/>
        </w:tc>
      </w:tr>
    </w:tbl>
    <w:p w14:paraId="6D7F5D78" w14:textId="531A3B9F" w:rsidR="00B5073F" w:rsidRDefault="00BF4DD0" w:rsidP="00A05DE0">
      <w:pPr>
        <w:pStyle w:val="ListParagraph"/>
        <w:numPr>
          <w:ilvl w:val="0"/>
          <w:numId w:val="53"/>
        </w:numPr>
        <w:rPr>
          <w:rFonts w:cs="Calibri"/>
        </w:rPr>
      </w:pPr>
      <w:r>
        <w:rPr>
          <w:rFonts w:cs="Calibri"/>
        </w:rPr>
        <w:t>CARL via 13 14 78 (include report reference number)</w:t>
      </w:r>
    </w:p>
    <w:tbl>
      <w:tblPr>
        <w:tblStyle w:val="TableGrid"/>
        <w:tblW w:w="0" w:type="auto"/>
        <w:tblInd w:w="1440" w:type="dxa"/>
        <w:tblLook w:val="04A0" w:firstRow="1" w:lastRow="0" w:firstColumn="1" w:lastColumn="0" w:noHBand="0" w:noVBand="1"/>
      </w:tblPr>
      <w:tblGrid>
        <w:gridCol w:w="8188"/>
      </w:tblGrid>
      <w:tr w:rsidR="00A05DE0" w14:paraId="345F6A19" w14:textId="77777777" w:rsidTr="00A05DE0">
        <w:tc>
          <w:tcPr>
            <w:tcW w:w="9628" w:type="dxa"/>
          </w:tcPr>
          <w:p w14:paraId="201DDACB" w14:textId="77777777" w:rsidR="00A05DE0" w:rsidRPr="00A05DE0" w:rsidRDefault="00A05DE0" w:rsidP="00A05DE0"/>
        </w:tc>
      </w:tr>
    </w:tbl>
    <w:p w14:paraId="7B2B5DE3" w14:textId="77777777" w:rsidR="00B5073F" w:rsidRDefault="00BF4DD0" w:rsidP="00B5073F">
      <w:pPr>
        <w:pStyle w:val="ListParagraph"/>
        <w:numPr>
          <w:ilvl w:val="0"/>
          <w:numId w:val="53"/>
        </w:numPr>
        <w:rPr>
          <w:rFonts w:cs="Calibri"/>
        </w:rPr>
      </w:pPr>
      <w:r w:rsidRPr="00722C06">
        <w:rPr>
          <w:rFonts w:cs="Calibri"/>
        </w:rPr>
        <w:t>Other (name them)</w:t>
      </w:r>
    </w:p>
    <w:tbl>
      <w:tblPr>
        <w:tblStyle w:val="TableGrid"/>
        <w:tblW w:w="0" w:type="auto"/>
        <w:tblInd w:w="1440" w:type="dxa"/>
        <w:tblLook w:val="04A0" w:firstRow="1" w:lastRow="0" w:firstColumn="1" w:lastColumn="0" w:noHBand="0" w:noVBand="1"/>
      </w:tblPr>
      <w:tblGrid>
        <w:gridCol w:w="8188"/>
      </w:tblGrid>
      <w:tr w:rsidR="00A05DE0" w14:paraId="28B66D64" w14:textId="77777777" w:rsidTr="00A05DE0">
        <w:tc>
          <w:tcPr>
            <w:tcW w:w="9628" w:type="dxa"/>
          </w:tcPr>
          <w:p w14:paraId="25A43C9F" w14:textId="77777777" w:rsidR="00A05DE0" w:rsidRPr="00A05DE0" w:rsidRDefault="00A05DE0" w:rsidP="00A05DE0"/>
        </w:tc>
      </w:tr>
    </w:tbl>
    <w:p w14:paraId="09D50ABA" w14:textId="39E72289" w:rsidR="00BF4DD0" w:rsidRDefault="00BF4DD0" w:rsidP="00A05DE0">
      <w:pPr>
        <w:pStyle w:val="Questions"/>
      </w:pPr>
      <w:r>
        <w:t>People spoken to in relation to the matter (describe who was spoken to and why they were spoken to about the matter – include police officers, CARL staff and anyone else you spoke to</w:t>
      </w:r>
      <w:r w:rsidR="006F76D4">
        <w:t>).</w:t>
      </w:r>
    </w:p>
    <w:tbl>
      <w:tblPr>
        <w:tblStyle w:val="TableGrid"/>
        <w:tblW w:w="0" w:type="auto"/>
        <w:tblLook w:val="04A0" w:firstRow="1" w:lastRow="0" w:firstColumn="1" w:lastColumn="0" w:noHBand="0" w:noVBand="1"/>
      </w:tblPr>
      <w:tblGrid>
        <w:gridCol w:w="9628"/>
      </w:tblGrid>
      <w:tr w:rsidR="00A05DE0" w14:paraId="63A4D12E" w14:textId="77777777" w:rsidTr="00A05DE0">
        <w:tc>
          <w:tcPr>
            <w:tcW w:w="9628" w:type="dxa"/>
          </w:tcPr>
          <w:p w14:paraId="0029EE3A" w14:textId="77777777" w:rsidR="00A05DE0" w:rsidRDefault="00A05DE0" w:rsidP="00716200">
            <w:pPr>
              <w:rPr>
                <w:rFonts w:cs="Calibri"/>
              </w:rPr>
            </w:pPr>
          </w:p>
        </w:tc>
      </w:tr>
    </w:tbl>
    <w:p w14:paraId="540B89B0" w14:textId="3EA2E26B" w:rsidR="006F76D4" w:rsidRDefault="006F76D4" w:rsidP="00A05DE0">
      <w:pPr>
        <w:pStyle w:val="Questions"/>
      </w:pPr>
      <w:r>
        <w:t xml:space="preserve">Submit this completed form to &lt;insert role position and relevant email address&gt; as soon as possible </w:t>
      </w:r>
      <w:r w:rsidR="00EA20C2">
        <w:t>after a</w:t>
      </w:r>
      <w:r>
        <w:t xml:space="preserve"> report </w:t>
      </w:r>
      <w:r w:rsidR="00EA20C2">
        <w:t xml:space="preserve">has been </w:t>
      </w:r>
      <w:r>
        <w:t xml:space="preserve">made to SA Police or CARL, or immediately if report relates to </w:t>
      </w:r>
      <w:r w:rsidR="00B13EE4" w:rsidRPr="00B13EE4">
        <w:t>concerns or unacceptable behaviour around children that breach our Child Safe Code of Conduct</w:t>
      </w:r>
      <w:r w:rsidR="00B13EE4">
        <w:t xml:space="preserve"> or other related policies</w:t>
      </w:r>
      <w:r w:rsidR="002553C2">
        <w:t xml:space="preserve"> or practices</w:t>
      </w:r>
      <w:r w:rsidR="00B13EE4" w:rsidRPr="00B13EE4">
        <w:t>.</w:t>
      </w:r>
    </w:p>
    <w:p w14:paraId="3F721C87" w14:textId="754E1E2D" w:rsidR="00B13EE4" w:rsidRDefault="00B13EE4" w:rsidP="00716200">
      <w:pPr>
        <w:rPr>
          <w:rFonts w:cs="Calibri"/>
        </w:rPr>
      </w:pPr>
      <w:r>
        <w:rPr>
          <w:rFonts w:cs="Calibri"/>
        </w:rPr>
        <w:t>Your prompt reporting contributes to keeping children safe in our organisation.</w:t>
      </w:r>
    </w:p>
    <w:p w14:paraId="7BF5B297" w14:textId="0BFFB8C9" w:rsidR="00B76C7D" w:rsidRDefault="00B76C7D">
      <w:pPr>
        <w:rPr>
          <w:rFonts w:cs="Calibri"/>
        </w:rPr>
      </w:pPr>
      <w:r>
        <w:rPr>
          <w:rFonts w:cs="Calibri"/>
        </w:rPr>
        <w:br w:type="page"/>
      </w:r>
    </w:p>
    <w:p w14:paraId="48BD5ED0" w14:textId="072CB833" w:rsidR="002F6EBB" w:rsidRDefault="002F6EBB" w:rsidP="00C07575">
      <w:pPr>
        <w:pStyle w:val="Heading1"/>
      </w:pPr>
      <w:bookmarkStart w:id="78" w:name="_Toc233020442"/>
      <w:r>
        <w:lastRenderedPageBreak/>
        <w:t>Endnotes</w:t>
      </w:r>
      <w:bookmarkEnd w:id="78"/>
    </w:p>
    <w:p w14:paraId="617C5B7B" w14:textId="5C7E4365" w:rsidR="00F13367" w:rsidRPr="00B36512" w:rsidRDefault="00F13367">
      <w:pPr>
        <w:pStyle w:val="ListParagraph"/>
        <w:numPr>
          <w:ilvl w:val="0"/>
          <w:numId w:val="37"/>
        </w:numPr>
        <w:ind w:left="426" w:hanging="426"/>
        <w:rPr>
          <w:rFonts w:cs="Calibri"/>
        </w:rPr>
      </w:pPr>
      <w:bookmarkStart w:id="79" w:name="Royal_commission"/>
      <w:r w:rsidRPr="00B36512">
        <w:rPr>
          <w:rFonts w:cs="Calibri"/>
        </w:rPr>
        <w:t xml:space="preserve">Royal Commission into Institutional Responses to Child Sexual Abuse (2017) </w:t>
      </w:r>
      <w:hyperlink r:id="rId50" w:history="1">
        <w:r w:rsidRPr="00B36512">
          <w:rPr>
            <w:rStyle w:val="Hyperlink"/>
            <w:rFonts w:cs="Calibri"/>
          </w:rPr>
          <w:t>Final Report: Identifying and disclosing child sexual abuse</w:t>
        </w:r>
      </w:hyperlink>
      <w:r w:rsidRPr="00B36512">
        <w:rPr>
          <w:rFonts w:cs="Calibri"/>
        </w:rPr>
        <w:t>, 4:30 Commonwealth of Australia</w:t>
      </w:r>
      <w:bookmarkEnd w:id="79"/>
    </w:p>
    <w:p w14:paraId="66163548" w14:textId="456C2962" w:rsidR="002F6EBB" w:rsidRPr="00B36512" w:rsidRDefault="002F6EBB">
      <w:pPr>
        <w:pStyle w:val="ListParagraph"/>
        <w:numPr>
          <w:ilvl w:val="0"/>
          <w:numId w:val="37"/>
        </w:numPr>
        <w:ind w:left="426" w:hanging="426"/>
        <w:rPr>
          <w:rFonts w:cs="Calibri"/>
        </w:rPr>
      </w:pPr>
      <w:bookmarkStart w:id="80" w:name="Protection_through_participation"/>
      <w:r w:rsidRPr="00B36512">
        <w:rPr>
          <w:rFonts w:cs="Calibri"/>
        </w:rPr>
        <w:t xml:space="preserve">T Moore (2017) </w:t>
      </w:r>
      <w:hyperlink r:id="rId51" w:history="1">
        <w:r w:rsidRPr="00B36512">
          <w:rPr>
            <w:rStyle w:val="Hyperlink"/>
            <w:rFonts w:cs="Calibri"/>
          </w:rPr>
          <w:t>Protection through participation: Involving children in child-safe organisations</w:t>
        </w:r>
      </w:hyperlink>
      <w:r w:rsidRPr="00B36512">
        <w:rPr>
          <w:rFonts w:cs="Calibri"/>
        </w:rPr>
        <w:t>, Australian Institute of Family Studies, accessed 19 January 2026</w:t>
      </w:r>
      <w:bookmarkEnd w:id="80"/>
    </w:p>
    <w:bookmarkStart w:id="81" w:name="Section_64a"/>
    <w:p w14:paraId="15F0CB33" w14:textId="77777777" w:rsidR="00750C01" w:rsidRPr="00B36512" w:rsidRDefault="00750C01">
      <w:pPr>
        <w:pStyle w:val="ListParagraph"/>
        <w:numPr>
          <w:ilvl w:val="0"/>
          <w:numId w:val="37"/>
        </w:numPr>
        <w:ind w:left="426" w:hanging="426"/>
        <w:rPr>
          <w:rFonts w:cs="Calibri"/>
        </w:rPr>
      </w:pPr>
      <w:r w:rsidRPr="00B36512">
        <w:rPr>
          <w:sz w:val="32"/>
          <w:szCs w:val="32"/>
        </w:rPr>
        <w:fldChar w:fldCharType="begin"/>
      </w:r>
      <w:r w:rsidRPr="00B36512">
        <w:rPr>
          <w:sz w:val="32"/>
          <w:szCs w:val="32"/>
        </w:rPr>
        <w:instrText>HYPERLINK "https://www.legislation.sa.gov.au/__legislation/lz/c/a/criminal%20law%20consolidation%20act%201935/current/1935.2252.auth.pdf"</w:instrText>
      </w:r>
      <w:r w:rsidRPr="00B36512">
        <w:rPr>
          <w:sz w:val="32"/>
          <w:szCs w:val="32"/>
        </w:rPr>
      </w:r>
      <w:r w:rsidRPr="00B36512">
        <w:rPr>
          <w:sz w:val="32"/>
          <w:szCs w:val="32"/>
        </w:rPr>
        <w:fldChar w:fldCharType="separate"/>
      </w:r>
      <w:r w:rsidRPr="00B36512">
        <w:rPr>
          <w:rStyle w:val="Hyperlink"/>
          <w:rFonts w:cs="Calibri"/>
        </w:rPr>
        <w:t>Section 64a Criminal Law Consolidation Act 1935</w:t>
      </w:r>
      <w:r w:rsidRPr="00B36512">
        <w:rPr>
          <w:sz w:val="32"/>
          <w:szCs w:val="32"/>
        </w:rPr>
        <w:fldChar w:fldCharType="end"/>
      </w:r>
      <w:bookmarkEnd w:id="81"/>
    </w:p>
    <w:bookmarkStart w:id="82" w:name="Section_65"/>
    <w:p w14:paraId="2811E5EF" w14:textId="78D3C806" w:rsidR="002F6EBB" w:rsidRPr="00B36512" w:rsidRDefault="00750C01">
      <w:pPr>
        <w:pStyle w:val="ListParagraph"/>
        <w:numPr>
          <w:ilvl w:val="0"/>
          <w:numId w:val="37"/>
        </w:numPr>
        <w:ind w:left="426" w:hanging="426"/>
        <w:rPr>
          <w:rFonts w:cs="Calibri"/>
        </w:rPr>
      </w:pPr>
      <w:r w:rsidRPr="00B36512">
        <w:rPr>
          <w:sz w:val="32"/>
          <w:szCs w:val="32"/>
        </w:rPr>
        <w:fldChar w:fldCharType="begin"/>
      </w:r>
      <w:r w:rsidRPr="00B36512">
        <w:rPr>
          <w:sz w:val="32"/>
          <w:szCs w:val="32"/>
        </w:rPr>
        <w:instrText>HYPERLINK "https://www.legislation.sa.gov.au/__legislation/lz/c/a/criminal%20law%20consolidation%20act%201935/current/1935.2252.auth.pdf"</w:instrText>
      </w:r>
      <w:r w:rsidRPr="00B36512">
        <w:rPr>
          <w:sz w:val="32"/>
          <w:szCs w:val="32"/>
        </w:rPr>
      </w:r>
      <w:r w:rsidRPr="00B36512">
        <w:rPr>
          <w:sz w:val="32"/>
          <w:szCs w:val="32"/>
        </w:rPr>
        <w:fldChar w:fldCharType="separate"/>
      </w:r>
      <w:r w:rsidRPr="00B36512">
        <w:rPr>
          <w:rStyle w:val="Hyperlink"/>
          <w:rFonts w:cs="Calibri"/>
        </w:rPr>
        <w:t>Section 65 Criminal Law Consolidation Act 1935</w:t>
      </w:r>
      <w:r w:rsidRPr="00B36512">
        <w:rPr>
          <w:sz w:val="32"/>
          <w:szCs w:val="32"/>
        </w:rPr>
        <w:fldChar w:fldCharType="end"/>
      </w:r>
      <w:bookmarkEnd w:id="82"/>
      <w:r w:rsidRPr="00B36512">
        <w:rPr>
          <w:rFonts w:cs="Calibri"/>
        </w:rPr>
        <w:t xml:space="preserve"> </w:t>
      </w:r>
    </w:p>
    <w:p w14:paraId="335FA4FF" w14:textId="1C0677C7" w:rsidR="00891803" w:rsidRPr="00B36512" w:rsidRDefault="00A0257D" w:rsidP="00A0257D">
      <w:pPr>
        <w:ind w:left="426" w:hanging="426"/>
        <w:rPr>
          <w:rFonts w:cs="Calibri"/>
          <w:sz w:val="20"/>
          <w:szCs w:val="20"/>
        </w:rPr>
      </w:pPr>
      <w:bookmarkStart w:id="83" w:name="Section_19"/>
      <w:r w:rsidRPr="00B36512">
        <w:t>5</w:t>
      </w:r>
      <w:r w:rsidRPr="00B36512">
        <w:rPr>
          <w:sz w:val="32"/>
          <w:szCs w:val="32"/>
        </w:rPr>
        <w:t xml:space="preserve">    </w:t>
      </w:r>
      <w:hyperlink r:id="rId52" w:history="1">
        <w:r w:rsidR="00891803" w:rsidRPr="00B36512">
          <w:rPr>
            <w:rStyle w:val="Hyperlink"/>
            <w:rFonts w:cs="Calibri"/>
          </w:rPr>
          <w:t>Section</w:t>
        </w:r>
        <w:r w:rsidRPr="00B36512">
          <w:rPr>
            <w:rStyle w:val="Hyperlink"/>
            <w:rFonts w:cs="Calibri"/>
          </w:rPr>
          <w:t>s</w:t>
        </w:r>
        <w:r w:rsidR="00891803" w:rsidRPr="00B36512">
          <w:rPr>
            <w:rStyle w:val="Hyperlink"/>
            <w:rFonts w:cs="Calibri"/>
          </w:rPr>
          <w:t xml:space="preserve"> 19</w:t>
        </w:r>
        <w:r w:rsidRPr="00B36512">
          <w:rPr>
            <w:rStyle w:val="Hyperlink"/>
            <w:rFonts w:cs="Calibri"/>
          </w:rPr>
          <w:t xml:space="preserve"> and 42f</w:t>
        </w:r>
        <w:r w:rsidR="00891803" w:rsidRPr="00B36512">
          <w:rPr>
            <w:rStyle w:val="Hyperlink"/>
            <w:rFonts w:cs="Calibri"/>
          </w:rPr>
          <w:t xml:space="preserve"> Child Safety (Prohibited Persons) Act 2016</w:t>
        </w:r>
      </w:hyperlink>
      <w:bookmarkEnd w:id="83"/>
    </w:p>
    <w:p w14:paraId="2D4CEBF5" w14:textId="77777777" w:rsidR="00CB6801" w:rsidRDefault="00CB6801">
      <w:r>
        <w:br w:type="page"/>
      </w:r>
    </w:p>
    <w:p w14:paraId="75329ABE" w14:textId="101AD824" w:rsidR="00CB6801" w:rsidRDefault="00CB6801" w:rsidP="00CB6801">
      <w:pPr>
        <w:spacing w:before="900" w:after="900"/>
      </w:pPr>
      <w:r>
        <w:rPr>
          <w:noProof/>
          <w:color w:val="0B769F" w:themeColor="accent4" w:themeShade="BF"/>
        </w:rPr>
        <w:lastRenderedPageBreak/>
        <w:drawing>
          <wp:inline distT="0" distB="0" distL="0" distR="0" wp14:anchorId="52F64545" wp14:editId="4CCC3D09">
            <wp:extent cx="3279775" cy="874562"/>
            <wp:effectExtent l="0" t="0" r="0" b="1905"/>
            <wp:docPr id="602850592" name="Picture 10" descr="Department of Human Services, Government of South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850592" name="Picture 10" descr="Department of Human Services, Government of South Australia"/>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279775" cy="874562"/>
                    </a:xfrm>
                    <a:prstGeom prst="rect">
                      <a:avLst/>
                    </a:prstGeom>
                  </pic:spPr>
                </pic:pic>
              </a:graphicData>
            </a:graphic>
          </wp:inline>
        </w:drawing>
      </w:r>
    </w:p>
    <w:p w14:paraId="67DEBE6B" w14:textId="3D116661" w:rsidR="00CB6801" w:rsidRPr="00E50D53" w:rsidRDefault="00CB6801" w:rsidP="008F1EA6">
      <w:pPr>
        <w:pStyle w:val="Heading2"/>
      </w:pPr>
      <w:r w:rsidRPr="00E50D53">
        <w:t xml:space="preserve">Department of Human Services </w:t>
      </w:r>
    </w:p>
    <w:p w14:paraId="673BF78B" w14:textId="3FAC4F5D" w:rsidR="00CB6801" w:rsidRPr="00E50D53" w:rsidRDefault="00CB6801" w:rsidP="00E50D53">
      <w:pPr>
        <w:pStyle w:val="Heading2"/>
        <w:rPr>
          <w:sz w:val="32"/>
          <w:szCs w:val="20"/>
        </w:rPr>
      </w:pPr>
      <w:r w:rsidRPr="00E50D53">
        <w:rPr>
          <w:sz w:val="32"/>
          <w:szCs w:val="20"/>
        </w:rPr>
        <w:t>Government of South Australia</w:t>
      </w:r>
    </w:p>
    <w:p w14:paraId="02948630" w14:textId="550341FE" w:rsidR="00CB6801" w:rsidRPr="0097300F" w:rsidRDefault="00CB6801" w:rsidP="00CB6801">
      <w:pPr>
        <w:ind w:right="4393"/>
      </w:pPr>
      <w:r w:rsidRPr="0097300F">
        <w:t xml:space="preserve">For guidance only. Always refer to relevant South Australian legislation and obligations when applying child safe requirements. </w:t>
      </w:r>
    </w:p>
    <w:p w14:paraId="16EC8820" w14:textId="1B33A7BE" w:rsidR="00CB6801" w:rsidRPr="0097300F" w:rsidRDefault="00CB6801" w:rsidP="00CB6801">
      <w:pPr>
        <w:spacing w:after="900"/>
        <w:ind w:right="4394"/>
        <w:rPr>
          <w:b/>
          <w:bCs/>
          <w:sz w:val="32"/>
          <w:szCs w:val="32"/>
        </w:rPr>
      </w:pPr>
      <w:hyperlink r:id="rId54" w:history="1">
        <w:r w:rsidRPr="0097300F">
          <w:rPr>
            <w:rStyle w:val="Hyperlink"/>
            <w:b/>
            <w:bCs/>
            <w:sz w:val="32"/>
            <w:szCs w:val="32"/>
          </w:rPr>
          <w:t>www.dhs.sa.gov.au</w:t>
        </w:r>
      </w:hyperlink>
    </w:p>
    <w:p w14:paraId="0B2EFF4F" w14:textId="77777777" w:rsidR="00CB6801" w:rsidRPr="00E326A3" w:rsidRDefault="00CB6801" w:rsidP="00C07575">
      <w:pPr>
        <w:pStyle w:val="Heading1"/>
      </w:pPr>
      <w:r w:rsidRPr="00E326A3">
        <w:t>Alternative formats</w:t>
      </w:r>
    </w:p>
    <w:p w14:paraId="54D2B368" w14:textId="3AAF6F31" w:rsidR="006F76D4" w:rsidRPr="00722C06" w:rsidRDefault="00CB6801" w:rsidP="00722C06">
      <w:pPr>
        <w:ind w:right="4393"/>
      </w:pPr>
      <w:r>
        <w:t>The information in this publication can be provided in an alternative format or another language upon request.</w:t>
      </w:r>
    </w:p>
    <w:sectPr w:rsidR="006F76D4" w:rsidRPr="00722C06" w:rsidSect="00722C06">
      <w:headerReference w:type="even" r:id="rId55"/>
      <w:footerReference w:type="even" r:id="rId56"/>
      <w:footerReference w:type="default" r:id="rId57"/>
      <w:headerReference w:type="first" r:id="rId58"/>
      <w:footerReference w:type="first" r:id="rId5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AE186" w14:textId="77777777" w:rsidR="00033B83" w:rsidRDefault="00033B83" w:rsidP="00F90D01">
      <w:pPr>
        <w:spacing w:after="0" w:line="240" w:lineRule="auto"/>
      </w:pPr>
      <w:r>
        <w:separator/>
      </w:r>
    </w:p>
  </w:endnote>
  <w:endnote w:type="continuationSeparator" w:id="0">
    <w:p w14:paraId="27432B9C" w14:textId="77777777" w:rsidR="00033B83" w:rsidRDefault="00033B83" w:rsidP="00F90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F3353" w14:textId="6026E1AA" w:rsidR="00F90D01" w:rsidRDefault="00F90D01">
    <w:pPr>
      <w:pStyle w:val="Footer"/>
    </w:pPr>
    <w:r>
      <w:rPr>
        <w:noProof/>
      </w:rPr>
      <mc:AlternateContent>
        <mc:Choice Requires="wps">
          <w:drawing>
            <wp:anchor distT="0" distB="0" distL="0" distR="0" simplePos="0" relativeHeight="251658243" behindDoc="0" locked="0" layoutInCell="1" allowOverlap="1" wp14:anchorId="4EAC1D7C" wp14:editId="054F21A7">
              <wp:simplePos x="635" y="635"/>
              <wp:positionH relativeFrom="page">
                <wp:align>center</wp:align>
              </wp:positionH>
              <wp:positionV relativeFrom="page">
                <wp:align>bottom</wp:align>
              </wp:positionV>
              <wp:extent cx="680720" cy="393700"/>
              <wp:effectExtent l="0" t="0" r="5080" b="0"/>
              <wp:wrapNone/>
              <wp:docPr id="185484604"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93700"/>
                      </a:xfrm>
                      <a:prstGeom prst="rect">
                        <a:avLst/>
                      </a:prstGeom>
                      <a:noFill/>
                      <a:ln>
                        <a:noFill/>
                      </a:ln>
                    </wps:spPr>
                    <wps:txbx>
                      <w:txbxContent>
                        <w:p w14:paraId="5DE1F976" w14:textId="412C1E13" w:rsidR="00F90D01" w:rsidRPr="00F90D01" w:rsidRDefault="00F90D01" w:rsidP="00F90D01">
                          <w:pPr>
                            <w:spacing w:after="0"/>
                            <w:rPr>
                              <w:rFonts w:ascii="Arial" w:eastAsia="Arial" w:hAnsi="Arial" w:cs="Arial"/>
                              <w:noProof/>
                              <w:color w:val="A80000"/>
                            </w:rPr>
                          </w:pPr>
                          <w:r w:rsidRPr="00F90D01">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AC1D7C" id="_x0000_t202" coordsize="21600,21600" o:spt="202" path="m,l,21600r21600,l21600,xe">
              <v:stroke joinstyle="miter"/>
              <v:path gradientshapeok="t" o:connecttype="rect"/>
            </v:shapetype>
            <v:shape id="Text Box 5" o:spid="_x0000_s1029" type="#_x0000_t202" alt="OFFICIAL " style="position:absolute;margin-left:0;margin-top:0;width:53.6pt;height:3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" filled="f" stroked="f">
              <v:textbox style="mso-fit-shape-to-text:t" inset="0,0,0,15pt">
                <w:txbxContent>
                  <w:p w14:paraId="5DE1F976" w14:textId="412C1E13" w:rsidR="00F90D01" w:rsidRPr="00F90D01" w:rsidRDefault="00F90D01" w:rsidP="00F90D01">
                    <w:pPr>
                      <w:spacing w:after="0"/>
                      <w:rPr>
                        <w:rFonts w:ascii="Arial" w:eastAsia="Arial" w:hAnsi="Arial" w:cs="Arial"/>
                        <w:noProof/>
                        <w:color w:val="A80000"/>
                      </w:rPr>
                    </w:pPr>
                    <w:r w:rsidRPr="00F90D01">
                      <w:rPr>
                        <w:rFonts w:ascii="Arial" w:eastAsia="Arial" w:hAnsi="Arial" w:cs="Arial"/>
                        <w:noProof/>
                        <w:color w:val="A80000"/>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967683"/>
      <w:docPartObj>
        <w:docPartGallery w:val="Page Numbers (Bottom of Page)"/>
        <w:docPartUnique/>
      </w:docPartObj>
    </w:sdtPr>
    <w:sdtEndPr>
      <w:rPr>
        <w:color w:val="7F7F7F" w:themeColor="background1" w:themeShade="7F"/>
        <w:spacing w:val="60"/>
        <w:lang w:val="en-GB"/>
      </w:rPr>
    </w:sdtEndPr>
    <w:sdtContent>
      <w:p w14:paraId="0D2F8BD0" w14:textId="706F8A8E" w:rsidR="00F90D01" w:rsidRDefault="005E2AFC" w:rsidP="00185C8F">
        <w:pPr>
          <w:pStyle w:val="Footer"/>
          <w:pBdr>
            <w:top w:val="single" w:sz="4" w:space="1" w:color="D9D9D9" w:themeColor="background1" w:themeShade="D9"/>
          </w:pBdr>
          <w:jc w:val="center"/>
        </w:pPr>
        <w:r>
          <w:t xml:space="preserve">Page | </w:t>
        </w:r>
        <w:r w:rsidR="000A3075">
          <w:fldChar w:fldCharType="begin"/>
        </w:r>
        <w:r w:rsidR="000A3075">
          <w:instrText>PAGE   \* MERGEFORMAT</w:instrText>
        </w:r>
        <w:r w:rsidR="000A3075">
          <w:fldChar w:fldCharType="separate"/>
        </w:r>
        <w:r w:rsidR="000A3075">
          <w:rPr>
            <w:lang w:val="en-GB"/>
          </w:rPr>
          <w:t>2</w:t>
        </w:r>
        <w:r w:rsidR="000A3075">
          <w:fldChar w:fldCharType="end"/>
        </w:r>
        <w:r w:rsidR="000A3075">
          <w:rPr>
            <w:lang w:val="en-GB"/>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1B7A5" w14:textId="28C31802" w:rsidR="00F90D01" w:rsidRDefault="00F90D01">
    <w:pPr>
      <w:pStyle w:val="Footer"/>
    </w:pPr>
    <w:r>
      <w:rPr>
        <w:noProof/>
      </w:rPr>
      <mc:AlternateContent>
        <mc:Choice Requires="wps">
          <w:drawing>
            <wp:anchor distT="0" distB="0" distL="0" distR="0" simplePos="0" relativeHeight="251658242" behindDoc="0" locked="0" layoutInCell="1" allowOverlap="1" wp14:anchorId="5F7CDE44" wp14:editId="10C1FD82">
              <wp:simplePos x="635" y="635"/>
              <wp:positionH relativeFrom="page">
                <wp:align>center</wp:align>
              </wp:positionH>
              <wp:positionV relativeFrom="page">
                <wp:align>bottom</wp:align>
              </wp:positionV>
              <wp:extent cx="680720" cy="393700"/>
              <wp:effectExtent l="0" t="0" r="5080" b="0"/>
              <wp:wrapNone/>
              <wp:docPr id="26646111"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93700"/>
                      </a:xfrm>
                      <a:prstGeom prst="rect">
                        <a:avLst/>
                      </a:prstGeom>
                      <a:noFill/>
                      <a:ln>
                        <a:noFill/>
                      </a:ln>
                    </wps:spPr>
                    <wps:txbx>
                      <w:txbxContent>
                        <w:p w14:paraId="71D09B9E" w14:textId="6AEEFC99" w:rsidR="00F90D01" w:rsidRPr="00F90D01" w:rsidRDefault="00F90D01" w:rsidP="00F90D01">
                          <w:pPr>
                            <w:spacing w:after="0"/>
                            <w:rPr>
                              <w:rFonts w:ascii="Arial" w:eastAsia="Arial" w:hAnsi="Arial" w:cs="Arial"/>
                              <w:noProof/>
                              <w:color w:val="A80000"/>
                            </w:rPr>
                          </w:pPr>
                          <w:r w:rsidRPr="00F90D01">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7CDE44" id="_x0000_t202" coordsize="21600,21600" o:spt="202" path="m,l,21600r21600,l21600,xe">
              <v:stroke joinstyle="miter"/>
              <v:path gradientshapeok="t" o:connecttype="rect"/>
            </v:shapetype>
            <v:shape id="Text Box 4" o:spid="_x0000_s1031" type="#_x0000_t202" alt="OFFICIAL " style="position:absolute;margin-left:0;margin-top:0;width:53.6pt;height:31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" filled="f" stroked="f">
              <v:textbox style="mso-fit-shape-to-text:t" inset="0,0,0,15pt">
                <w:txbxContent>
                  <w:p w14:paraId="71D09B9E" w14:textId="6AEEFC99" w:rsidR="00F90D01" w:rsidRPr="00F90D01" w:rsidRDefault="00F90D01" w:rsidP="00F90D01">
                    <w:pPr>
                      <w:spacing w:after="0"/>
                      <w:rPr>
                        <w:rFonts w:ascii="Arial" w:eastAsia="Arial" w:hAnsi="Arial" w:cs="Arial"/>
                        <w:noProof/>
                        <w:color w:val="A80000"/>
                      </w:rPr>
                    </w:pPr>
                    <w:r w:rsidRPr="00F90D01">
                      <w:rPr>
                        <w:rFonts w:ascii="Arial" w:eastAsia="Arial" w:hAnsi="Arial" w:cs="Arial"/>
                        <w:noProof/>
                        <w:color w:val="A80000"/>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ED403" w14:textId="77777777" w:rsidR="00033B83" w:rsidRDefault="00033B83" w:rsidP="00F90D01">
      <w:pPr>
        <w:spacing w:after="0" w:line="240" w:lineRule="auto"/>
      </w:pPr>
      <w:r>
        <w:separator/>
      </w:r>
    </w:p>
  </w:footnote>
  <w:footnote w:type="continuationSeparator" w:id="0">
    <w:p w14:paraId="67C00CB4" w14:textId="77777777" w:rsidR="00033B83" w:rsidRDefault="00033B83" w:rsidP="00F90D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7312C" w14:textId="73D56C68" w:rsidR="00F90D01" w:rsidRDefault="00F90D01">
    <w:pPr>
      <w:pStyle w:val="Header"/>
    </w:pPr>
    <w:r>
      <w:rPr>
        <w:noProof/>
      </w:rPr>
      <mc:AlternateContent>
        <mc:Choice Requires="wps">
          <w:drawing>
            <wp:anchor distT="0" distB="0" distL="0" distR="0" simplePos="0" relativeHeight="251658241" behindDoc="0" locked="0" layoutInCell="1" allowOverlap="1" wp14:anchorId="5DACC0F9" wp14:editId="18C2827F">
              <wp:simplePos x="635" y="635"/>
              <wp:positionH relativeFrom="page">
                <wp:align>center</wp:align>
              </wp:positionH>
              <wp:positionV relativeFrom="page">
                <wp:align>top</wp:align>
              </wp:positionV>
              <wp:extent cx="686435" cy="393700"/>
              <wp:effectExtent l="0" t="0" r="18415" b="6350"/>
              <wp:wrapNone/>
              <wp:docPr id="1852501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24A3177F" w14:textId="1FC928AC" w:rsidR="00F90D01" w:rsidRPr="00F90D01" w:rsidRDefault="00F90D01" w:rsidP="00F90D01">
                          <w:pPr>
                            <w:spacing w:after="0"/>
                            <w:rPr>
                              <w:rFonts w:ascii="Arial" w:eastAsia="Arial" w:hAnsi="Arial" w:cs="Arial"/>
                              <w:noProof/>
                              <w:color w:val="A80000"/>
                            </w:rPr>
                          </w:pPr>
                          <w:r w:rsidRPr="00F90D01">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ACC0F9" id="_x0000_t202" coordsize="21600,21600" o:spt="202" path="m,l,21600r21600,l21600,xe">
              <v:stroke joinstyle="miter"/>
              <v:path gradientshapeok="t" o:connecttype="rect"/>
            </v:shapetype>
            <v:shape id="_x0000_s1028" type="#_x0000_t202" alt="OFFICIAL" style="position:absolute;margin-left:0;margin-top:0;width:54.05pt;height:3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TCUCw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" filled="f" stroked="f">
              <v:textbox style="mso-fit-shape-to-text:t" inset="0,15pt,0,0">
                <w:txbxContent>
                  <w:p w14:paraId="24A3177F" w14:textId="1FC928AC" w:rsidR="00F90D01" w:rsidRPr="00F90D01" w:rsidRDefault="00F90D01" w:rsidP="00F90D01">
                    <w:pPr>
                      <w:spacing w:after="0"/>
                      <w:rPr>
                        <w:rFonts w:ascii="Arial" w:eastAsia="Arial" w:hAnsi="Arial" w:cs="Arial"/>
                        <w:noProof/>
                        <w:color w:val="A80000"/>
                      </w:rPr>
                    </w:pPr>
                    <w:r w:rsidRPr="00F90D01">
                      <w:rPr>
                        <w:rFonts w:ascii="Arial" w:eastAsia="Arial" w:hAnsi="Arial" w:cs="Arial"/>
                        <w:noProof/>
                        <w:color w:val="A8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FE8B9" w14:textId="13FED637" w:rsidR="00F90D01" w:rsidRDefault="00F90D01">
    <w:pPr>
      <w:pStyle w:val="Header"/>
    </w:pPr>
    <w:r>
      <w:rPr>
        <w:noProof/>
      </w:rPr>
      <mc:AlternateContent>
        <mc:Choice Requires="wps">
          <w:drawing>
            <wp:anchor distT="0" distB="0" distL="0" distR="0" simplePos="0" relativeHeight="251658240" behindDoc="0" locked="0" layoutInCell="1" allowOverlap="1" wp14:anchorId="326CC1AA" wp14:editId="53662A80">
              <wp:simplePos x="635" y="635"/>
              <wp:positionH relativeFrom="page">
                <wp:align>center</wp:align>
              </wp:positionH>
              <wp:positionV relativeFrom="page">
                <wp:align>top</wp:align>
              </wp:positionV>
              <wp:extent cx="686435" cy="393700"/>
              <wp:effectExtent l="0" t="0" r="18415" b="6350"/>
              <wp:wrapNone/>
              <wp:docPr id="155316648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763F3228" w14:textId="71740EE1" w:rsidR="00F90D01" w:rsidRPr="00F90D01" w:rsidRDefault="00F90D01" w:rsidP="00F90D01">
                          <w:pPr>
                            <w:spacing w:after="0"/>
                            <w:rPr>
                              <w:rFonts w:ascii="Arial" w:eastAsia="Arial" w:hAnsi="Arial" w:cs="Arial"/>
                              <w:noProof/>
                              <w:color w:val="A80000"/>
                            </w:rPr>
                          </w:pPr>
                          <w:r w:rsidRPr="00F90D01">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6CC1AA" id="_x0000_t202" coordsize="21600,21600" o:spt="202" path="m,l,21600r21600,l21600,xe">
              <v:stroke joinstyle="miter"/>
              <v:path gradientshapeok="t" o:connecttype="rect"/>
            </v:shapetype>
            <v:shape id="Text Box 1" o:spid="_x0000_s1030" type="#_x0000_t202" alt="OFFICIAL" style="position:absolute;margin-left:0;margin-top:0;width:54.05pt;height:3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" filled="f" stroked="f">
              <v:textbox style="mso-fit-shape-to-text:t" inset="0,15pt,0,0">
                <w:txbxContent>
                  <w:p w14:paraId="763F3228" w14:textId="71740EE1" w:rsidR="00F90D01" w:rsidRPr="00F90D01" w:rsidRDefault="00F90D01" w:rsidP="00F90D01">
                    <w:pPr>
                      <w:spacing w:after="0"/>
                      <w:rPr>
                        <w:rFonts w:ascii="Arial" w:eastAsia="Arial" w:hAnsi="Arial" w:cs="Arial"/>
                        <w:noProof/>
                        <w:color w:val="A80000"/>
                      </w:rPr>
                    </w:pPr>
                    <w:r w:rsidRPr="00F90D01">
                      <w:rPr>
                        <w:rFonts w:ascii="Arial" w:eastAsia="Arial" w:hAnsi="Arial" w:cs="Arial"/>
                        <w:noProof/>
                        <w:color w:val="A8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2BF"/>
    <w:multiLevelType w:val="hybridMultilevel"/>
    <w:tmpl w:val="475022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42483C"/>
    <w:multiLevelType w:val="hybridMultilevel"/>
    <w:tmpl w:val="E23802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DE65F7"/>
    <w:multiLevelType w:val="hybridMultilevel"/>
    <w:tmpl w:val="0518D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71294D"/>
    <w:multiLevelType w:val="hybridMultilevel"/>
    <w:tmpl w:val="3C34E6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612D37"/>
    <w:multiLevelType w:val="hybridMultilevel"/>
    <w:tmpl w:val="98185F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127281"/>
    <w:multiLevelType w:val="hybridMultilevel"/>
    <w:tmpl w:val="01348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285C7D"/>
    <w:multiLevelType w:val="hybridMultilevel"/>
    <w:tmpl w:val="E2903B4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0D604ED5"/>
    <w:multiLevelType w:val="hybridMultilevel"/>
    <w:tmpl w:val="27044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DD95FA8"/>
    <w:multiLevelType w:val="hybridMultilevel"/>
    <w:tmpl w:val="D47C4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E5D2AFC"/>
    <w:multiLevelType w:val="hybridMultilevel"/>
    <w:tmpl w:val="718A22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1314883"/>
    <w:multiLevelType w:val="hybridMultilevel"/>
    <w:tmpl w:val="F8A687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A6429CB"/>
    <w:multiLevelType w:val="hybridMultilevel"/>
    <w:tmpl w:val="09380A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D38229C"/>
    <w:multiLevelType w:val="hybridMultilevel"/>
    <w:tmpl w:val="AA1453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16185B"/>
    <w:multiLevelType w:val="hybridMultilevel"/>
    <w:tmpl w:val="3618A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68315B"/>
    <w:multiLevelType w:val="hybridMultilevel"/>
    <w:tmpl w:val="7056E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AA0746"/>
    <w:multiLevelType w:val="hybridMultilevel"/>
    <w:tmpl w:val="612E7D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3A473F4"/>
    <w:multiLevelType w:val="hybridMultilevel"/>
    <w:tmpl w:val="3510ED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52C4DB1"/>
    <w:multiLevelType w:val="hybridMultilevel"/>
    <w:tmpl w:val="88C43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905699E"/>
    <w:multiLevelType w:val="hybridMultilevel"/>
    <w:tmpl w:val="1D6AD5AA"/>
    <w:lvl w:ilvl="0" w:tplc="D07CA724">
      <w:start w:val="1"/>
      <w:numFmt w:val="bullet"/>
      <w:pStyle w:val="ListParagraph"/>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9" w15:restartNumberingAfterBreak="0">
    <w:nsid w:val="2C6845C0"/>
    <w:multiLevelType w:val="hybridMultilevel"/>
    <w:tmpl w:val="0F7A34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E826CA9"/>
    <w:multiLevelType w:val="hybridMultilevel"/>
    <w:tmpl w:val="B85664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FA6CCE"/>
    <w:multiLevelType w:val="hybridMultilevel"/>
    <w:tmpl w:val="E3443EC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2" w15:restartNumberingAfterBreak="0">
    <w:nsid w:val="32EB1EAF"/>
    <w:multiLevelType w:val="hybridMultilevel"/>
    <w:tmpl w:val="CB38A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85A1496"/>
    <w:multiLevelType w:val="hybridMultilevel"/>
    <w:tmpl w:val="F5E63E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CB70B9C"/>
    <w:multiLevelType w:val="hybridMultilevel"/>
    <w:tmpl w:val="41CC8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F21270"/>
    <w:multiLevelType w:val="hybridMultilevel"/>
    <w:tmpl w:val="0AA6E702"/>
    <w:lvl w:ilvl="0" w:tplc="0C090001">
      <w:start w:val="1"/>
      <w:numFmt w:val="bullet"/>
      <w:lvlText w:val=""/>
      <w:lvlJc w:val="left"/>
      <w:pPr>
        <w:ind w:left="9360" w:hanging="360"/>
      </w:pPr>
      <w:rPr>
        <w:rFonts w:ascii="Symbol" w:hAnsi="Symbol" w:hint="default"/>
      </w:rPr>
    </w:lvl>
    <w:lvl w:ilvl="1" w:tplc="0C090003" w:tentative="1">
      <w:start w:val="1"/>
      <w:numFmt w:val="bullet"/>
      <w:lvlText w:val="o"/>
      <w:lvlJc w:val="left"/>
      <w:pPr>
        <w:ind w:left="10080" w:hanging="360"/>
      </w:pPr>
      <w:rPr>
        <w:rFonts w:ascii="Courier New" w:hAnsi="Courier New" w:cs="Courier New" w:hint="default"/>
      </w:rPr>
    </w:lvl>
    <w:lvl w:ilvl="2" w:tplc="0C090005" w:tentative="1">
      <w:start w:val="1"/>
      <w:numFmt w:val="bullet"/>
      <w:lvlText w:val=""/>
      <w:lvlJc w:val="left"/>
      <w:pPr>
        <w:ind w:left="10800" w:hanging="360"/>
      </w:pPr>
      <w:rPr>
        <w:rFonts w:ascii="Wingdings" w:hAnsi="Wingdings" w:hint="default"/>
      </w:rPr>
    </w:lvl>
    <w:lvl w:ilvl="3" w:tplc="0C090001" w:tentative="1">
      <w:start w:val="1"/>
      <w:numFmt w:val="bullet"/>
      <w:lvlText w:val=""/>
      <w:lvlJc w:val="left"/>
      <w:pPr>
        <w:ind w:left="11520" w:hanging="360"/>
      </w:pPr>
      <w:rPr>
        <w:rFonts w:ascii="Symbol" w:hAnsi="Symbol" w:hint="default"/>
      </w:rPr>
    </w:lvl>
    <w:lvl w:ilvl="4" w:tplc="0C090003" w:tentative="1">
      <w:start w:val="1"/>
      <w:numFmt w:val="bullet"/>
      <w:lvlText w:val="o"/>
      <w:lvlJc w:val="left"/>
      <w:pPr>
        <w:ind w:left="12240" w:hanging="360"/>
      </w:pPr>
      <w:rPr>
        <w:rFonts w:ascii="Courier New" w:hAnsi="Courier New" w:cs="Courier New" w:hint="default"/>
      </w:rPr>
    </w:lvl>
    <w:lvl w:ilvl="5" w:tplc="0C090005" w:tentative="1">
      <w:start w:val="1"/>
      <w:numFmt w:val="bullet"/>
      <w:lvlText w:val=""/>
      <w:lvlJc w:val="left"/>
      <w:pPr>
        <w:ind w:left="12960" w:hanging="360"/>
      </w:pPr>
      <w:rPr>
        <w:rFonts w:ascii="Wingdings" w:hAnsi="Wingdings" w:hint="default"/>
      </w:rPr>
    </w:lvl>
    <w:lvl w:ilvl="6" w:tplc="0C090001" w:tentative="1">
      <w:start w:val="1"/>
      <w:numFmt w:val="bullet"/>
      <w:lvlText w:val=""/>
      <w:lvlJc w:val="left"/>
      <w:pPr>
        <w:ind w:left="13680" w:hanging="360"/>
      </w:pPr>
      <w:rPr>
        <w:rFonts w:ascii="Symbol" w:hAnsi="Symbol" w:hint="default"/>
      </w:rPr>
    </w:lvl>
    <w:lvl w:ilvl="7" w:tplc="0C090003" w:tentative="1">
      <w:start w:val="1"/>
      <w:numFmt w:val="bullet"/>
      <w:lvlText w:val="o"/>
      <w:lvlJc w:val="left"/>
      <w:pPr>
        <w:ind w:left="14400" w:hanging="360"/>
      </w:pPr>
      <w:rPr>
        <w:rFonts w:ascii="Courier New" w:hAnsi="Courier New" w:cs="Courier New" w:hint="default"/>
      </w:rPr>
    </w:lvl>
    <w:lvl w:ilvl="8" w:tplc="0C090005" w:tentative="1">
      <w:start w:val="1"/>
      <w:numFmt w:val="bullet"/>
      <w:lvlText w:val=""/>
      <w:lvlJc w:val="left"/>
      <w:pPr>
        <w:ind w:left="15120" w:hanging="360"/>
      </w:pPr>
      <w:rPr>
        <w:rFonts w:ascii="Wingdings" w:hAnsi="Wingdings" w:hint="default"/>
      </w:rPr>
    </w:lvl>
  </w:abstractNum>
  <w:abstractNum w:abstractNumId="26" w15:restartNumberingAfterBreak="0">
    <w:nsid w:val="45A634CC"/>
    <w:multiLevelType w:val="hybridMultilevel"/>
    <w:tmpl w:val="68863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7460026"/>
    <w:multiLevelType w:val="hybridMultilevel"/>
    <w:tmpl w:val="A5E49F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C8D0E8E"/>
    <w:multiLevelType w:val="hybridMultilevel"/>
    <w:tmpl w:val="04EC4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EFC6C00"/>
    <w:multiLevelType w:val="hybridMultilevel"/>
    <w:tmpl w:val="F2065F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0E7626"/>
    <w:multiLevelType w:val="hybridMultilevel"/>
    <w:tmpl w:val="B8681E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07C6232"/>
    <w:multiLevelType w:val="hybridMultilevel"/>
    <w:tmpl w:val="A538C4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0B2037B"/>
    <w:multiLevelType w:val="hybridMultilevel"/>
    <w:tmpl w:val="43E62B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13519FF"/>
    <w:multiLevelType w:val="hybridMultilevel"/>
    <w:tmpl w:val="E22648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29575A2"/>
    <w:multiLevelType w:val="hybridMultilevel"/>
    <w:tmpl w:val="57C249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5310C12"/>
    <w:multiLevelType w:val="hybridMultilevel"/>
    <w:tmpl w:val="6770C0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64722B5"/>
    <w:multiLevelType w:val="hybridMultilevel"/>
    <w:tmpl w:val="4B64A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6695477"/>
    <w:multiLevelType w:val="hybridMultilevel"/>
    <w:tmpl w:val="5D82C0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86E3417"/>
    <w:multiLevelType w:val="hybridMultilevel"/>
    <w:tmpl w:val="0D98D3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99E3904"/>
    <w:multiLevelType w:val="hybridMultilevel"/>
    <w:tmpl w:val="08ECA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9F54367"/>
    <w:multiLevelType w:val="hybridMultilevel"/>
    <w:tmpl w:val="0E6E0A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A553939"/>
    <w:multiLevelType w:val="hybridMultilevel"/>
    <w:tmpl w:val="0FFA2F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3770F91"/>
    <w:multiLevelType w:val="hybridMultilevel"/>
    <w:tmpl w:val="D53A96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655256F"/>
    <w:multiLevelType w:val="hybridMultilevel"/>
    <w:tmpl w:val="7DF471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68E2089"/>
    <w:multiLevelType w:val="hybridMultilevel"/>
    <w:tmpl w:val="DA6E64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8F83C02"/>
    <w:multiLevelType w:val="hybridMultilevel"/>
    <w:tmpl w:val="D2DA8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9CA3B6E"/>
    <w:multiLevelType w:val="hybridMultilevel"/>
    <w:tmpl w:val="58FAF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FEA2A86"/>
    <w:multiLevelType w:val="hybridMultilevel"/>
    <w:tmpl w:val="3E26B4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22419AC"/>
    <w:multiLevelType w:val="hybridMultilevel"/>
    <w:tmpl w:val="3F587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77F0A01"/>
    <w:multiLevelType w:val="hybridMultilevel"/>
    <w:tmpl w:val="E8686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8023958"/>
    <w:multiLevelType w:val="hybridMultilevel"/>
    <w:tmpl w:val="069255B6"/>
    <w:lvl w:ilvl="0" w:tplc="86943D3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A2C4BEE"/>
    <w:multiLevelType w:val="hybridMultilevel"/>
    <w:tmpl w:val="54908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C8D796B"/>
    <w:multiLevelType w:val="hybridMultilevel"/>
    <w:tmpl w:val="A26212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EF1368C"/>
    <w:multiLevelType w:val="hybridMultilevel"/>
    <w:tmpl w:val="3EB62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64497885">
    <w:abstractNumId w:val="27"/>
  </w:num>
  <w:num w:numId="2" w16cid:durableId="1328821510">
    <w:abstractNumId w:val="37"/>
  </w:num>
  <w:num w:numId="3" w16cid:durableId="670450824">
    <w:abstractNumId w:val="30"/>
  </w:num>
  <w:num w:numId="4" w16cid:durableId="188567703">
    <w:abstractNumId w:val="51"/>
  </w:num>
  <w:num w:numId="5" w16cid:durableId="364797733">
    <w:abstractNumId w:val="31"/>
  </w:num>
  <w:num w:numId="6" w16cid:durableId="344015861">
    <w:abstractNumId w:val="41"/>
  </w:num>
  <w:num w:numId="7" w16cid:durableId="626204327">
    <w:abstractNumId w:val="11"/>
  </w:num>
  <w:num w:numId="8" w16cid:durableId="1402017253">
    <w:abstractNumId w:val="23"/>
  </w:num>
  <w:num w:numId="9" w16cid:durableId="607010539">
    <w:abstractNumId w:val="53"/>
  </w:num>
  <w:num w:numId="10" w16cid:durableId="613950232">
    <w:abstractNumId w:val="3"/>
  </w:num>
  <w:num w:numId="11" w16cid:durableId="1368944807">
    <w:abstractNumId w:val="8"/>
  </w:num>
  <w:num w:numId="12" w16cid:durableId="1374573068">
    <w:abstractNumId w:val="39"/>
  </w:num>
  <w:num w:numId="13" w16cid:durableId="1842770226">
    <w:abstractNumId w:val="35"/>
  </w:num>
  <w:num w:numId="14" w16cid:durableId="159780026">
    <w:abstractNumId w:val="0"/>
  </w:num>
  <w:num w:numId="15" w16cid:durableId="1307710060">
    <w:abstractNumId w:val="52"/>
  </w:num>
  <w:num w:numId="16" w16cid:durableId="1171796274">
    <w:abstractNumId w:val="1"/>
  </w:num>
  <w:num w:numId="17" w16cid:durableId="1897859161">
    <w:abstractNumId w:val="46"/>
  </w:num>
  <w:num w:numId="18" w16cid:durableId="483933512">
    <w:abstractNumId w:val="19"/>
  </w:num>
  <w:num w:numId="19" w16cid:durableId="1870291381">
    <w:abstractNumId w:val="14"/>
  </w:num>
  <w:num w:numId="20" w16cid:durableId="604652718">
    <w:abstractNumId w:val="2"/>
  </w:num>
  <w:num w:numId="21" w16cid:durableId="1303384214">
    <w:abstractNumId w:val="9"/>
  </w:num>
  <w:num w:numId="22" w16cid:durableId="1378699173">
    <w:abstractNumId w:val="34"/>
  </w:num>
  <w:num w:numId="23" w16cid:durableId="1553498054">
    <w:abstractNumId w:val="10"/>
  </w:num>
  <w:num w:numId="24" w16cid:durableId="333338494">
    <w:abstractNumId w:val="33"/>
  </w:num>
  <w:num w:numId="25" w16cid:durableId="880435812">
    <w:abstractNumId w:val="48"/>
  </w:num>
  <w:num w:numId="26" w16cid:durableId="2119442257">
    <w:abstractNumId w:val="21"/>
  </w:num>
  <w:num w:numId="27" w16cid:durableId="109981779">
    <w:abstractNumId w:val="12"/>
  </w:num>
  <w:num w:numId="28" w16cid:durableId="1268543620">
    <w:abstractNumId w:val="40"/>
  </w:num>
  <w:num w:numId="29" w16cid:durableId="1515340162">
    <w:abstractNumId w:val="29"/>
  </w:num>
  <w:num w:numId="30" w16cid:durableId="1776973050">
    <w:abstractNumId w:val="43"/>
  </w:num>
  <w:num w:numId="31" w16cid:durableId="2243050">
    <w:abstractNumId w:val="5"/>
  </w:num>
  <w:num w:numId="32" w16cid:durableId="1835872404">
    <w:abstractNumId w:val="42"/>
  </w:num>
  <w:num w:numId="33" w16cid:durableId="1336494670">
    <w:abstractNumId w:val="36"/>
  </w:num>
  <w:num w:numId="34" w16cid:durableId="2014990768">
    <w:abstractNumId w:val="4"/>
  </w:num>
  <w:num w:numId="35" w16cid:durableId="1348142732">
    <w:abstractNumId w:val="44"/>
  </w:num>
  <w:num w:numId="36" w16cid:durableId="1884556870">
    <w:abstractNumId w:val="26"/>
  </w:num>
  <w:num w:numId="37" w16cid:durableId="1213662017">
    <w:abstractNumId w:val="50"/>
  </w:num>
  <w:num w:numId="38" w16cid:durableId="772700561">
    <w:abstractNumId w:val="47"/>
  </w:num>
  <w:num w:numId="39" w16cid:durableId="1820070991">
    <w:abstractNumId w:val="25"/>
  </w:num>
  <w:num w:numId="40" w16cid:durableId="948200137">
    <w:abstractNumId w:val="7"/>
  </w:num>
  <w:num w:numId="41" w16cid:durableId="865945706">
    <w:abstractNumId w:val="38"/>
  </w:num>
  <w:num w:numId="42" w16cid:durableId="476261695">
    <w:abstractNumId w:val="49"/>
  </w:num>
  <w:num w:numId="43" w16cid:durableId="12727263">
    <w:abstractNumId w:val="22"/>
  </w:num>
  <w:num w:numId="44" w16cid:durableId="1024865040">
    <w:abstractNumId w:val="17"/>
  </w:num>
  <w:num w:numId="45" w16cid:durableId="553781063">
    <w:abstractNumId w:val="45"/>
  </w:num>
  <w:num w:numId="46" w16cid:durableId="2020964508">
    <w:abstractNumId w:val="24"/>
  </w:num>
  <w:num w:numId="47" w16cid:durableId="29310500">
    <w:abstractNumId w:val="16"/>
  </w:num>
  <w:num w:numId="48" w16cid:durableId="1915780573">
    <w:abstractNumId w:val="32"/>
  </w:num>
  <w:num w:numId="49" w16cid:durableId="1580406926">
    <w:abstractNumId w:val="15"/>
  </w:num>
  <w:num w:numId="50" w16cid:durableId="615793583">
    <w:abstractNumId w:val="28"/>
  </w:num>
  <w:num w:numId="51" w16cid:durableId="920409697">
    <w:abstractNumId w:val="13"/>
  </w:num>
  <w:num w:numId="52" w16cid:durableId="1030034363">
    <w:abstractNumId w:val="18"/>
  </w:num>
  <w:num w:numId="53" w16cid:durableId="921642449">
    <w:abstractNumId w:val="6"/>
  </w:num>
  <w:num w:numId="54" w16cid:durableId="960308447">
    <w:abstractNumId w:val="2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D01"/>
    <w:rsid w:val="0000003F"/>
    <w:rsid w:val="0000158E"/>
    <w:rsid w:val="00003598"/>
    <w:rsid w:val="00006DDC"/>
    <w:rsid w:val="00007A24"/>
    <w:rsid w:val="000129DF"/>
    <w:rsid w:val="00015F73"/>
    <w:rsid w:val="00021BE7"/>
    <w:rsid w:val="000250C1"/>
    <w:rsid w:val="0002712C"/>
    <w:rsid w:val="00031190"/>
    <w:rsid w:val="00033B83"/>
    <w:rsid w:val="000378AD"/>
    <w:rsid w:val="00040ABC"/>
    <w:rsid w:val="00044DE9"/>
    <w:rsid w:val="00052B00"/>
    <w:rsid w:val="00053FB0"/>
    <w:rsid w:val="00056124"/>
    <w:rsid w:val="00060F2B"/>
    <w:rsid w:val="000615AA"/>
    <w:rsid w:val="00062792"/>
    <w:rsid w:val="000641AA"/>
    <w:rsid w:val="00065452"/>
    <w:rsid w:val="000664FB"/>
    <w:rsid w:val="0006741E"/>
    <w:rsid w:val="000813BF"/>
    <w:rsid w:val="00090BBA"/>
    <w:rsid w:val="000960F0"/>
    <w:rsid w:val="000A01FD"/>
    <w:rsid w:val="000A3075"/>
    <w:rsid w:val="000A59C2"/>
    <w:rsid w:val="000B1D4B"/>
    <w:rsid w:val="000B48D1"/>
    <w:rsid w:val="000B6622"/>
    <w:rsid w:val="000B7F9E"/>
    <w:rsid w:val="000C1E4B"/>
    <w:rsid w:val="000C2C90"/>
    <w:rsid w:val="000C5CF5"/>
    <w:rsid w:val="000C6923"/>
    <w:rsid w:val="000D1315"/>
    <w:rsid w:val="000D283D"/>
    <w:rsid w:val="000D5422"/>
    <w:rsid w:val="000D5A81"/>
    <w:rsid w:val="000D78EB"/>
    <w:rsid w:val="000F1598"/>
    <w:rsid w:val="000F2715"/>
    <w:rsid w:val="000F4344"/>
    <w:rsid w:val="000F47CE"/>
    <w:rsid w:val="000F4B6C"/>
    <w:rsid w:val="000F5AA4"/>
    <w:rsid w:val="001002A5"/>
    <w:rsid w:val="00104149"/>
    <w:rsid w:val="001069B7"/>
    <w:rsid w:val="00112041"/>
    <w:rsid w:val="00112C71"/>
    <w:rsid w:val="00117AC4"/>
    <w:rsid w:val="00121C4D"/>
    <w:rsid w:val="00125E38"/>
    <w:rsid w:val="00127B7D"/>
    <w:rsid w:val="00133ACF"/>
    <w:rsid w:val="00135E97"/>
    <w:rsid w:val="0014243F"/>
    <w:rsid w:val="0014542B"/>
    <w:rsid w:val="00146375"/>
    <w:rsid w:val="00147996"/>
    <w:rsid w:val="0015220A"/>
    <w:rsid w:val="00152355"/>
    <w:rsid w:val="0015549E"/>
    <w:rsid w:val="00155F0C"/>
    <w:rsid w:val="001578D4"/>
    <w:rsid w:val="00160BE2"/>
    <w:rsid w:val="0016131B"/>
    <w:rsid w:val="00165328"/>
    <w:rsid w:val="00165BDC"/>
    <w:rsid w:val="001669E4"/>
    <w:rsid w:val="0017029C"/>
    <w:rsid w:val="00171462"/>
    <w:rsid w:val="00171564"/>
    <w:rsid w:val="0018138B"/>
    <w:rsid w:val="00184921"/>
    <w:rsid w:val="0018517E"/>
    <w:rsid w:val="0018545F"/>
    <w:rsid w:val="00185C8F"/>
    <w:rsid w:val="00191C0B"/>
    <w:rsid w:val="00192CE2"/>
    <w:rsid w:val="00195E14"/>
    <w:rsid w:val="001A01E8"/>
    <w:rsid w:val="001A0616"/>
    <w:rsid w:val="001A32EE"/>
    <w:rsid w:val="001A37E6"/>
    <w:rsid w:val="001B4D70"/>
    <w:rsid w:val="001B6533"/>
    <w:rsid w:val="001C0DE0"/>
    <w:rsid w:val="001C0F67"/>
    <w:rsid w:val="001C632A"/>
    <w:rsid w:val="001D3007"/>
    <w:rsid w:val="001D4F52"/>
    <w:rsid w:val="001D63AC"/>
    <w:rsid w:val="001D799E"/>
    <w:rsid w:val="001E51F5"/>
    <w:rsid w:val="001E61AA"/>
    <w:rsid w:val="001F0484"/>
    <w:rsid w:val="00201D10"/>
    <w:rsid w:val="00210745"/>
    <w:rsid w:val="00212DE1"/>
    <w:rsid w:val="0021309C"/>
    <w:rsid w:val="00215278"/>
    <w:rsid w:val="00215AD7"/>
    <w:rsid w:val="002175BC"/>
    <w:rsid w:val="00221506"/>
    <w:rsid w:val="00222918"/>
    <w:rsid w:val="002246D5"/>
    <w:rsid w:val="00230BC5"/>
    <w:rsid w:val="00232194"/>
    <w:rsid w:val="00232E98"/>
    <w:rsid w:val="002425C6"/>
    <w:rsid w:val="00243A48"/>
    <w:rsid w:val="00246B76"/>
    <w:rsid w:val="002510AD"/>
    <w:rsid w:val="00254B0F"/>
    <w:rsid w:val="002553C2"/>
    <w:rsid w:val="00257B8E"/>
    <w:rsid w:val="00263B54"/>
    <w:rsid w:val="00265499"/>
    <w:rsid w:val="00267852"/>
    <w:rsid w:val="00271132"/>
    <w:rsid w:val="002729BF"/>
    <w:rsid w:val="00277D5F"/>
    <w:rsid w:val="002807DE"/>
    <w:rsid w:val="00282153"/>
    <w:rsid w:val="0028336D"/>
    <w:rsid w:val="00285B92"/>
    <w:rsid w:val="00291CEA"/>
    <w:rsid w:val="00293882"/>
    <w:rsid w:val="002953F8"/>
    <w:rsid w:val="002A2108"/>
    <w:rsid w:val="002A2AD0"/>
    <w:rsid w:val="002A601A"/>
    <w:rsid w:val="002A78BD"/>
    <w:rsid w:val="002B2753"/>
    <w:rsid w:val="002B28BE"/>
    <w:rsid w:val="002B3D31"/>
    <w:rsid w:val="002B6EC5"/>
    <w:rsid w:val="002D376C"/>
    <w:rsid w:val="002D5769"/>
    <w:rsid w:val="002E16A7"/>
    <w:rsid w:val="002E33F1"/>
    <w:rsid w:val="002E3EB6"/>
    <w:rsid w:val="002E5731"/>
    <w:rsid w:val="002E73C5"/>
    <w:rsid w:val="002E746A"/>
    <w:rsid w:val="002F3E90"/>
    <w:rsid w:val="002F4615"/>
    <w:rsid w:val="002F4AE4"/>
    <w:rsid w:val="002F6EBB"/>
    <w:rsid w:val="003042EA"/>
    <w:rsid w:val="00305114"/>
    <w:rsid w:val="0031075F"/>
    <w:rsid w:val="00312D41"/>
    <w:rsid w:val="00320FF1"/>
    <w:rsid w:val="00323D30"/>
    <w:rsid w:val="00326518"/>
    <w:rsid w:val="0033165D"/>
    <w:rsid w:val="00333F26"/>
    <w:rsid w:val="003347D1"/>
    <w:rsid w:val="003354AB"/>
    <w:rsid w:val="00337000"/>
    <w:rsid w:val="003440D8"/>
    <w:rsid w:val="00344424"/>
    <w:rsid w:val="00354AB9"/>
    <w:rsid w:val="00357C89"/>
    <w:rsid w:val="00360B7B"/>
    <w:rsid w:val="00367EA1"/>
    <w:rsid w:val="003757AE"/>
    <w:rsid w:val="003779D9"/>
    <w:rsid w:val="00381D21"/>
    <w:rsid w:val="00382138"/>
    <w:rsid w:val="00384174"/>
    <w:rsid w:val="003A3E04"/>
    <w:rsid w:val="003A62F6"/>
    <w:rsid w:val="003B0AF9"/>
    <w:rsid w:val="003B0B4F"/>
    <w:rsid w:val="003B1462"/>
    <w:rsid w:val="003B1A3C"/>
    <w:rsid w:val="003B29E1"/>
    <w:rsid w:val="003B4F6F"/>
    <w:rsid w:val="003C35F5"/>
    <w:rsid w:val="003C6108"/>
    <w:rsid w:val="003C6317"/>
    <w:rsid w:val="003C759B"/>
    <w:rsid w:val="003D018B"/>
    <w:rsid w:val="003E159D"/>
    <w:rsid w:val="003F4B35"/>
    <w:rsid w:val="0040072C"/>
    <w:rsid w:val="00400C86"/>
    <w:rsid w:val="0040133B"/>
    <w:rsid w:val="00402141"/>
    <w:rsid w:val="00410D63"/>
    <w:rsid w:val="004126C9"/>
    <w:rsid w:val="00414DE3"/>
    <w:rsid w:val="004170F6"/>
    <w:rsid w:val="00422736"/>
    <w:rsid w:val="004258B9"/>
    <w:rsid w:val="004277EC"/>
    <w:rsid w:val="00431A86"/>
    <w:rsid w:val="00432704"/>
    <w:rsid w:val="00433519"/>
    <w:rsid w:val="00437670"/>
    <w:rsid w:val="0043788B"/>
    <w:rsid w:val="00445926"/>
    <w:rsid w:val="00447545"/>
    <w:rsid w:val="00451E0E"/>
    <w:rsid w:val="00454338"/>
    <w:rsid w:val="0046135A"/>
    <w:rsid w:val="00462D76"/>
    <w:rsid w:val="00464614"/>
    <w:rsid w:val="004653DF"/>
    <w:rsid w:val="00471D12"/>
    <w:rsid w:val="0047298C"/>
    <w:rsid w:val="0047319B"/>
    <w:rsid w:val="00476DB4"/>
    <w:rsid w:val="004844C6"/>
    <w:rsid w:val="00490CE0"/>
    <w:rsid w:val="00493FBC"/>
    <w:rsid w:val="0049471B"/>
    <w:rsid w:val="00494C33"/>
    <w:rsid w:val="00495117"/>
    <w:rsid w:val="004A6BEB"/>
    <w:rsid w:val="004B17A8"/>
    <w:rsid w:val="004B2EFC"/>
    <w:rsid w:val="004B3FF7"/>
    <w:rsid w:val="004B5581"/>
    <w:rsid w:val="004C0735"/>
    <w:rsid w:val="004C2302"/>
    <w:rsid w:val="004C7794"/>
    <w:rsid w:val="004D7D8F"/>
    <w:rsid w:val="004E0F80"/>
    <w:rsid w:val="004E38F3"/>
    <w:rsid w:val="004E6A43"/>
    <w:rsid w:val="004F6A6B"/>
    <w:rsid w:val="00500879"/>
    <w:rsid w:val="0051126B"/>
    <w:rsid w:val="00514151"/>
    <w:rsid w:val="00525B60"/>
    <w:rsid w:val="00531609"/>
    <w:rsid w:val="00531695"/>
    <w:rsid w:val="00532186"/>
    <w:rsid w:val="00532DD2"/>
    <w:rsid w:val="00535C4A"/>
    <w:rsid w:val="005369FA"/>
    <w:rsid w:val="0054094B"/>
    <w:rsid w:val="00542E9F"/>
    <w:rsid w:val="00556A97"/>
    <w:rsid w:val="0056032B"/>
    <w:rsid w:val="00560C3C"/>
    <w:rsid w:val="00560F3B"/>
    <w:rsid w:val="00564558"/>
    <w:rsid w:val="00570A01"/>
    <w:rsid w:val="00572176"/>
    <w:rsid w:val="00575DC6"/>
    <w:rsid w:val="00581969"/>
    <w:rsid w:val="00587106"/>
    <w:rsid w:val="005901F0"/>
    <w:rsid w:val="00590C05"/>
    <w:rsid w:val="005936CC"/>
    <w:rsid w:val="0059523C"/>
    <w:rsid w:val="00597C63"/>
    <w:rsid w:val="005A192E"/>
    <w:rsid w:val="005A55DE"/>
    <w:rsid w:val="005A6B2D"/>
    <w:rsid w:val="005A7821"/>
    <w:rsid w:val="005A7FD3"/>
    <w:rsid w:val="005B5DD2"/>
    <w:rsid w:val="005C3275"/>
    <w:rsid w:val="005C4D77"/>
    <w:rsid w:val="005C4FFD"/>
    <w:rsid w:val="005D1A06"/>
    <w:rsid w:val="005D438B"/>
    <w:rsid w:val="005D5AE1"/>
    <w:rsid w:val="005E0D3E"/>
    <w:rsid w:val="005E11EB"/>
    <w:rsid w:val="005E2AFC"/>
    <w:rsid w:val="005E76A4"/>
    <w:rsid w:val="005F4645"/>
    <w:rsid w:val="00603BF8"/>
    <w:rsid w:val="0060487E"/>
    <w:rsid w:val="006116FC"/>
    <w:rsid w:val="00615BBC"/>
    <w:rsid w:val="00617831"/>
    <w:rsid w:val="00632270"/>
    <w:rsid w:val="00632E64"/>
    <w:rsid w:val="0063592A"/>
    <w:rsid w:val="00635993"/>
    <w:rsid w:val="00636543"/>
    <w:rsid w:val="00637E1E"/>
    <w:rsid w:val="00640B07"/>
    <w:rsid w:val="00642B14"/>
    <w:rsid w:val="00643F05"/>
    <w:rsid w:val="006443EA"/>
    <w:rsid w:val="0064711E"/>
    <w:rsid w:val="006509D4"/>
    <w:rsid w:val="00653FB6"/>
    <w:rsid w:val="0065479F"/>
    <w:rsid w:val="0065643F"/>
    <w:rsid w:val="00662748"/>
    <w:rsid w:val="006663D3"/>
    <w:rsid w:val="00666730"/>
    <w:rsid w:val="00667E0D"/>
    <w:rsid w:val="00674F72"/>
    <w:rsid w:val="006769CB"/>
    <w:rsid w:val="00680A59"/>
    <w:rsid w:val="00685327"/>
    <w:rsid w:val="006916BA"/>
    <w:rsid w:val="00693562"/>
    <w:rsid w:val="00695DB3"/>
    <w:rsid w:val="006A3FC3"/>
    <w:rsid w:val="006B7BC5"/>
    <w:rsid w:val="006B7FEE"/>
    <w:rsid w:val="006D33F6"/>
    <w:rsid w:val="006D7721"/>
    <w:rsid w:val="006E0586"/>
    <w:rsid w:val="006F0EFC"/>
    <w:rsid w:val="006F0F70"/>
    <w:rsid w:val="006F596B"/>
    <w:rsid w:val="006F76D4"/>
    <w:rsid w:val="0070333A"/>
    <w:rsid w:val="00705AFE"/>
    <w:rsid w:val="00710281"/>
    <w:rsid w:val="00716200"/>
    <w:rsid w:val="00717450"/>
    <w:rsid w:val="00717597"/>
    <w:rsid w:val="00722C06"/>
    <w:rsid w:val="0072392E"/>
    <w:rsid w:val="00732939"/>
    <w:rsid w:val="00734769"/>
    <w:rsid w:val="00737F49"/>
    <w:rsid w:val="00740C18"/>
    <w:rsid w:val="00742553"/>
    <w:rsid w:val="00742613"/>
    <w:rsid w:val="00742C9A"/>
    <w:rsid w:val="00742D67"/>
    <w:rsid w:val="0074546F"/>
    <w:rsid w:val="0074630A"/>
    <w:rsid w:val="00746F56"/>
    <w:rsid w:val="00750C01"/>
    <w:rsid w:val="007574B2"/>
    <w:rsid w:val="00762D05"/>
    <w:rsid w:val="00763870"/>
    <w:rsid w:val="00765F3B"/>
    <w:rsid w:val="007723D8"/>
    <w:rsid w:val="00775362"/>
    <w:rsid w:val="00775539"/>
    <w:rsid w:val="007759CD"/>
    <w:rsid w:val="007879B8"/>
    <w:rsid w:val="00793FAB"/>
    <w:rsid w:val="00794DDC"/>
    <w:rsid w:val="007963F0"/>
    <w:rsid w:val="007A0327"/>
    <w:rsid w:val="007A38F9"/>
    <w:rsid w:val="007A72FF"/>
    <w:rsid w:val="007B1457"/>
    <w:rsid w:val="007B1FF2"/>
    <w:rsid w:val="007B2230"/>
    <w:rsid w:val="007C02B8"/>
    <w:rsid w:val="007C57A7"/>
    <w:rsid w:val="007C7DB8"/>
    <w:rsid w:val="007D046E"/>
    <w:rsid w:val="007D1D39"/>
    <w:rsid w:val="007D301D"/>
    <w:rsid w:val="007D6AF4"/>
    <w:rsid w:val="007D7289"/>
    <w:rsid w:val="007E5905"/>
    <w:rsid w:val="007E5957"/>
    <w:rsid w:val="007E6217"/>
    <w:rsid w:val="007F3F46"/>
    <w:rsid w:val="007F409A"/>
    <w:rsid w:val="007F4949"/>
    <w:rsid w:val="007F667E"/>
    <w:rsid w:val="007F680F"/>
    <w:rsid w:val="00802732"/>
    <w:rsid w:val="008069F6"/>
    <w:rsid w:val="00807228"/>
    <w:rsid w:val="008079B2"/>
    <w:rsid w:val="0082481C"/>
    <w:rsid w:val="00825A9A"/>
    <w:rsid w:val="0082635B"/>
    <w:rsid w:val="008305C5"/>
    <w:rsid w:val="00832FB5"/>
    <w:rsid w:val="0083737B"/>
    <w:rsid w:val="008427BA"/>
    <w:rsid w:val="0084598D"/>
    <w:rsid w:val="00846A32"/>
    <w:rsid w:val="00847D65"/>
    <w:rsid w:val="008521B3"/>
    <w:rsid w:val="0085280F"/>
    <w:rsid w:val="00853CBB"/>
    <w:rsid w:val="00855AEA"/>
    <w:rsid w:val="008618F3"/>
    <w:rsid w:val="00864420"/>
    <w:rsid w:val="00865436"/>
    <w:rsid w:val="00871EE2"/>
    <w:rsid w:val="00875F34"/>
    <w:rsid w:val="00876638"/>
    <w:rsid w:val="00876716"/>
    <w:rsid w:val="00882101"/>
    <w:rsid w:val="00884D86"/>
    <w:rsid w:val="00891803"/>
    <w:rsid w:val="008966C4"/>
    <w:rsid w:val="008A6E8A"/>
    <w:rsid w:val="008A7B2A"/>
    <w:rsid w:val="008B516E"/>
    <w:rsid w:val="008B79A7"/>
    <w:rsid w:val="008B7B90"/>
    <w:rsid w:val="008C10BC"/>
    <w:rsid w:val="008D0A2C"/>
    <w:rsid w:val="008D11D9"/>
    <w:rsid w:val="008D2221"/>
    <w:rsid w:val="008D36F8"/>
    <w:rsid w:val="008D3A7C"/>
    <w:rsid w:val="008D5F82"/>
    <w:rsid w:val="008E3B11"/>
    <w:rsid w:val="008E40F1"/>
    <w:rsid w:val="008E611C"/>
    <w:rsid w:val="008F1EA6"/>
    <w:rsid w:val="008F281E"/>
    <w:rsid w:val="008F3E16"/>
    <w:rsid w:val="00905CD2"/>
    <w:rsid w:val="00905E06"/>
    <w:rsid w:val="009069DC"/>
    <w:rsid w:val="00906A48"/>
    <w:rsid w:val="00906C89"/>
    <w:rsid w:val="009116CA"/>
    <w:rsid w:val="00912C11"/>
    <w:rsid w:val="00914758"/>
    <w:rsid w:val="0092634C"/>
    <w:rsid w:val="009274DC"/>
    <w:rsid w:val="00931D04"/>
    <w:rsid w:val="00933A9F"/>
    <w:rsid w:val="00934A87"/>
    <w:rsid w:val="009356A1"/>
    <w:rsid w:val="00935C8F"/>
    <w:rsid w:val="00937515"/>
    <w:rsid w:val="00940E0C"/>
    <w:rsid w:val="0094366C"/>
    <w:rsid w:val="00944D94"/>
    <w:rsid w:val="00947DE0"/>
    <w:rsid w:val="009524B2"/>
    <w:rsid w:val="009533A0"/>
    <w:rsid w:val="009635E3"/>
    <w:rsid w:val="0096402E"/>
    <w:rsid w:val="00967CE7"/>
    <w:rsid w:val="00971B3B"/>
    <w:rsid w:val="00993FEA"/>
    <w:rsid w:val="009A1A7F"/>
    <w:rsid w:val="009C2978"/>
    <w:rsid w:val="009C6E40"/>
    <w:rsid w:val="009C75C0"/>
    <w:rsid w:val="009D09AA"/>
    <w:rsid w:val="009D11EB"/>
    <w:rsid w:val="009D21B8"/>
    <w:rsid w:val="009E3513"/>
    <w:rsid w:val="009E3771"/>
    <w:rsid w:val="009E3EE6"/>
    <w:rsid w:val="009E4646"/>
    <w:rsid w:val="009F1344"/>
    <w:rsid w:val="009F42C3"/>
    <w:rsid w:val="009F433E"/>
    <w:rsid w:val="009F4D08"/>
    <w:rsid w:val="009F6C54"/>
    <w:rsid w:val="00A0257D"/>
    <w:rsid w:val="00A03E5E"/>
    <w:rsid w:val="00A05DE0"/>
    <w:rsid w:val="00A110DB"/>
    <w:rsid w:val="00A131D8"/>
    <w:rsid w:val="00A1598F"/>
    <w:rsid w:val="00A16DC4"/>
    <w:rsid w:val="00A2577D"/>
    <w:rsid w:val="00A3011F"/>
    <w:rsid w:val="00A30583"/>
    <w:rsid w:val="00A332ED"/>
    <w:rsid w:val="00A33FAA"/>
    <w:rsid w:val="00A4545F"/>
    <w:rsid w:val="00A51FE2"/>
    <w:rsid w:val="00A5557B"/>
    <w:rsid w:val="00A55738"/>
    <w:rsid w:val="00A55A74"/>
    <w:rsid w:val="00A57F24"/>
    <w:rsid w:val="00A60384"/>
    <w:rsid w:val="00A65D77"/>
    <w:rsid w:val="00A70A91"/>
    <w:rsid w:val="00A72FD9"/>
    <w:rsid w:val="00A7653C"/>
    <w:rsid w:val="00A76D6B"/>
    <w:rsid w:val="00A80179"/>
    <w:rsid w:val="00A8223B"/>
    <w:rsid w:val="00A82E56"/>
    <w:rsid w:val="00A8431A"/>
    <w:rsid w:val="00A84D99"/>
    <w:rsid w:val="00A90C69"/>
    <w:rsid w:val="00A915BF"/>
    <w:rsid w:val="00A92CAF"/>
    <w:rsid w:val="00AA3819"/>
    <w:rsid w:val="00AA580B"/>
    <w:rsid w:val="00AB32F5"/>
    <w:rsid w:val="00AB5172"/>
    <w:rsid w:val="00AB67C1"/>
    <w:rsid w:val="00AB7365"/>
    <w:rsid w:val="00AC2709"/>
    <w:rsid w:val="00AC2B0C"/>
    <w:rsid w:val="00AD4A9E"/>
    <w:rsid w:val="00AE31CE"/>
    <w:rsid w:val="00AE532D"/>
    <w:rsid w:val="00AE791B"/>
    <w:rsid w:val="00AF1CCC"/>
    <w:rsid w:val="00AF5FD0"/>
    <w:rsid w:val="00B041A6"/>
    <w:rsid w:val="00B073E8"/>
    <w:rsid w:val="00B13EE4"/>
    <w:rsid w:val="00B21DBB"/>
    <w:rsid w:val="00B231B4"/>
    <w:rsid w:val="00B24087"/>
    <w:rsid w:val="00B247A3"/>
    <w:rsid w:val="00B3130D"/>
    <w:rsid w:val="00B3218A"/>
    <w:rsid w:val="00B350A4"/>
    <w:rsid w:val="00B36512"/>
    <w:rsid w:val="00B36904"/>
    <w:rsid w:val="00B37074"/>
    <w:rsid w:val="00B41454"/>
    <w:rsid w:val="00B5073F"/>
    <w:rsid w:val="00B509D7"/>
    <w:rsid w:val="00B542EA"/>
    <w:rsid w:val="00B60CA8"/>
    <w:rsid w:val="00B6425F"/>
    <w:rsid w:val="00B76C7D"/>
    <w:rsid w:val="00B7714D"/>
    <w:rsid w:val="00B801D9"/>
    <w:rsid w:val="00B8371E"/>
    <w:rsid w:val="00B83F54"/>
    <w:rsid w:val="00B85378"/>
    <w:rsid w:val="00B875C2"/>
    <w:rsid w:val="00B93025"/>
    <w:rsid w:val="00BA1A11"/>
    <w:rsid w:val="00BA2F20"/>
    <w:rsid w:val="00BA4D9D"/>
    <w:rsid w:val="00BA5F99"/>
    <w:rsid w:val="00BB0FF4"/>
    <w:rsid w:val="00BB24C1"/>
    <w:rsid w:val="00BB3293"/>
    <w:rsid w:val="00BB32FD"/>
    <w:rsid w:val="00BB37DE"/>
    <w:rsid w:val="00BB5DA1"/>
    <w:rsid w:val="00BC222B"/>
    <w:rsid w:val="00BC4D8A"/>
    <w:rsid w:val="00BC4E16"/>
    <w:rsid w:val="00BD0091"/>
    <w:rsid w:val="00BD2065"/>
    <w:rsid w:val="00BD3161"/>
    <w:rsid w:val="00BE00AF"/>
    <w:rsid w:val="00BE00C5"/>
    <w:rsid w:val="00BE1509"/>
    <w:rsid w:val="00BE45D5"/>
    <w:rsid w:val="00BF495F"/>
    <w:rsid w:val="00BF4DD0"/>
    <w:rsid w:val="00C014A8"/>
    <w:rsid w:val="00C01DBC"/>
    <w:rsid w:val="00C07575"/>
    <w:rsid w:val="00C11191"/>
    <w:rsid w:val="00C12A2E"/>
    <w:rsid w:val="00C20004"/>
    <w:rsid w:val="00C209EE"/>
    <w:rsid w:val="00C21291"/>
    <w:rsid w:val="00C2373C"/>
    <w:rsid w:val="00C25C01"/>
    <w:rsid w:val="00C32021"/>
    <w:rsid w:val="00C362BE"/>
    <w:rsid w:val="00C364D4"/>
    <w:rsid w:val="00C41992"/>
    <w:rsid w:val="00C535BD"/>
    <w:rsid w:val="00C60B4C"/>
    <w:rsid w:val="00C679CC"/>
    <w:rsid w:val="00C8064A"/>
    <w:rsid w:val="00C8539B"/>
    <w:rsid w:val="00C853B4"/>
    <w:rsid w:val="00C86E1B"/>
    <w:rsid w:val="00C908E0"/>
    <w:rsid w:val="00C97199"/>
    <w:rsid w:val="00CA0370"/>
    <w:rsid w:val="00CA1240"/>
    <w:rsid w:val="00CA19CA"/>
    <w:rsid w:val="00CA54D9"/>
    <w:rsid w:val="00CA7CF0"/>
    <w:rsid w:val="00CB6801"/>
    <w:rsid w:val="00CB732B"/>
    <w:rsid w:val="00CC090F"/>
    <w:rsid w:val="00CC1DB0"/>
    <w:rsid w:val="00CC3E82"/>
    <w:rsid w:val="00CC4EE8"/>
    <w:rsid w:val="00CD10B8"/>
    <w:rsid w:val="00CE7DBF"/>
    <w:rsid w:val="00CF0B68"/>
    <w:rsid w:val="00CF2E3B"/>
    <w:rsid w:val="00CF706A"/>
    <w:rsid w:val="00CF7334"/>
    <w:rsid w:val="00CF78BE"/>
    <w:rsid w:val="00D12887"/>
    <w:rsid w:val="00D13F8F"/>
    <w:rsid w:val="00D15AEC"/>
    <w:rsid w:val="00D16DFD"/>
    <w:rsid w:val="00D17168"/>
    <w:rsid w:val="00D22810"/>
    <w:rsid w:val="00D2396B"/>
    <w:rsid w:val="00D34798"/>
    <w:rsid w:val="00D37860"/>
    <w:rsid w:val="00D41951"/>
    <w:rsid w:val="00D50D1E"/>
    <w:rsid w:val="00D5523F"/>
    <w:rsid w:val="00D5614A"/>
    <w:rsid w:val="00D61A39"/>
    <w:rsid w:val="00D65523"/>
    <w:rsid w:val="00D71131"/>
    <w:rsid w:val="00D72E84"/>
    <w:rsid w:val="00D75795"/>
    <w:rsid w:val="00D75BD5"/>
    <w:rsid w:val="00D80495"/>
    <w:rsid w:val="00D82C87"/>
    <w:rsid w:val="00D95C54"/>
    <w:rsid w:val="00DA02F4"/>
    <w:rsid w:val="00DA03CE"/>
    <w:rsid w:val="00DA34E2"/>
    <w:rsid w:val="00DA5518"/>
    <w:rsid w:val="00DB2262"/>
    <w:rsid w:val="00DB25B6"/>
    <w:rsid w:val="00DC1083"/>
    <w:rsid w:val="00DC137B"/>
    <w:rsid w:val="00DC412A"/>
    <w:rsid w:val="00DC4851"/>
    <w:rsid w:val="00DC51E6"/>
    <w:rsid w:val="00DC59B1"/>
    <w:rsid w:val="00DC7B31"/>
    <w:rsid w:val="00DD11FB"/>
    <w:rsid w:val="00DD46CD"/>
    <w:rsid w:val="00DD65AA"/>
    <w:rsid w:val="00DE00FC"/>
    <w:rsid w:val="00DE3225"/>
    <w:rsid w:val="00DE3817"/>
    <w:rsid w:val="00DE502F"/>
    <w:rsid w:val="00DE66F3"/>
    <w:rsid w:val="00DF031F"/>
    <w:rsid w:val="00DF0A1A"/>
    <w:rsid w:val="00DF2772"/>
    <w:rsid w:val="00DF3DB2"/>
    <w:rsid w:val="00DF4D3F"/>
    <w:rsid w:val="00E009F2"/>
    <w:rsid w:val="00E015B2"/>
    <w:rsid w:val="00E0386B"/>
    <w:rsid w:val="00E03A2C"/>
    <w:rsid w:val="00E0602A"/>
    <w:rsid w:val="00E07460"/>
    <w:rsid w:val="00E13903"/>
    <w:rsid w:val="00E162E0"/>
    <w:rsid w:val="00E204F4"/>
    <w:rsid w:val="00E20538"/>
    <w:rsid w:val="00E261DF"/>
    <w:rsid w:val="00E320EF"/>
    <w:rsid w:val="00E326A3"/>
    <w:rsid w:val="00E34AA3"/>
    <w:rsid w:val="00E35BFB"/>
    <w:rsid w:val="00E36EAB"/>
    <w:rsid w:val="00E45430"/>
    <w:rsid w:val="00E50094"/>
    <w:rsid w:val="00E50D53"/>
    <w:rsid w:val="00E53673"/>
    <w:rsid w:val="00E56EB1"/>
    <w:rsid w:val="00E62AF2"/>
    <w:rsid w:val="00E632C8"/>
    <w:rsid w:val="00E7197F"/>
    <w:rsid w:val="00E76403"/>
    <w:rsid w:val="00E77062"/>
    <w:rsid w:val="00E80B54"/>
    <w:rsid w:val="00E86FC8"/>
    <w:rsid w:val="00E90402"/>
    <w:rsid w:val="00E93EBF"/>
    <w:rsid w:val="00E94122"/>
    <w:rsid w:val="00EA1CE0"/>
    <w:rsid w:val="00EA20C2"/>
    <w:rsid w:val="00EA7560"/>
    <w:rsid w:val="00EA760B"/>
    <w:rsid w:val="00EB0E84"/>
    <w:rsid w:val="00EB6054"/>
    <w:rsid w:val="00EC79BA"/>
    <w:rsid w:val="00ED45CD"/>
    <w:rsid w:val="00EE5614"/>
    <w:rsid w:val="00EE7CE1"/>
    <w:rsid w:val="00EF1A7A"/>
    <w:rsid w:val="00F010CA"/>
    <w:rsid w:val="00F05D15"/>
    <w:rsid w:val="00F063EB"/>
    <w:rsid w:val="00F13367"/>
    <w:rsid w:val="00F14D7F"/>
    <w:rsid w:val="00F23836"/>
    <w:rsid w:val="00F23F6F"/>
    <w:rsid w:val="00F359D4"/>
    <w:rsid w:val="00F40393"/>
    <w:rsid w:val="00F47F58"/>
    <w:rsid w:val="00F5262A"/>
    <w:rsid w:val="00F571FB"/>
    <w:rsid w:val="00F6012A"/>
    <w:rsid w:val="00F618BB"/>
    <w:rsid w:val="00F62AA3"/>
    <w:rsid w:val="00F67E7B"/>
    <w:rsid w:val="00F7203D"/>
    <w:rsid w:val="00F802E9"/>
    <w:rsid w:val="00F80808"/>
    <w:rsid w:val="00F829AB"/>
    <w:rsid w:val="00F84E35"/>
    <w:rsid w:val="00F859DE"/>
    <w:rsid w:val="00F90C31"/>
    <w:rsid w:val="00F90D01"/>
    <w:rsid w:val="00F940C6"/>
    <w:rsid w:val="00F97051"/>
    <w:rsid w:val="00FA0D50"/>
    <w:rsid w:val="00FB455B"/>
    <w:rsid w:val="00FB66F1"/>
    <w:rsid w:val="00FC0C0D"/>
    <w:rsid w:val="00FC1429"/>
    <w:rsid w:val="00FC6B20"/>
    <w:rsid w:val="00FC7207"/>
    <w:rsid w:val="00FC7273"/>
    <w:rsid w:val="00FC7698"/>
    <w:rsid w:val="00FD4021"/>
    <w:rsid w:val="00FD7512"/>
    <w:rsid w:val="00FE6975"/>
    <w:rsid w:val="00FF3218"/>
    <w:rsid w:val="00FF45BB"/>
    <w:rsid w:val="00FF5234"/>
    <w:rsid w:val="15DCB4E2"/>
    <w:rsid w:val="163A0F63"/>
    <w:rsid w:val="1D372824"/>
    <w:rsid w:val="1F5C52D7"/>
    <w:rsid w:val="20EC17EA"/>
    <w:rsid w:val="21F0D801"/>
    <w:rsid w:val="2A172A1B"/>
    <w:rsid w:val="2DA05170"/>
    <w:rsid w:val="2ED8689A"/>
    <w:rsid w:val="2F1D37F3"/>
    <w:rsid w:val="350E69FE"/>
    <w:rsid w:val="3B61F6E0"/>
    <w:rsid w:val="3B995F69"/>
    <w:rsid w:val="3D7638D6"/>
    <w:rsid w:val="41010D9C"/>
    <w:rsid w:val="42CBB4CC"/>
    <w:rsid w:val="4A4FD670"/>
    <w:rsid w:val="4C6A0BC8"/>
    <w:rsid w:val="5442977B"/>
    <w:rsid w:val="555B3E77"/>
    <w:rsid w:val="5C2BBF64"/>
    <w:rsid w:val="5D76EB48"/>
    <w:rsid w:val="5E544789"/>
    <w:rsid w:val="601AC269"/>
    <w:rsid w:val="61F1F23C"/>
    <w:rsid w:val="62A8BFB7"/>
    <w:rsid w:val="65BFEC34"/>
    <w:rsid w:val="6875DE0A"/>
    <w:rsid w:val="692AE40F"/>
    <w:rsid w:val="6B6EFA1C"/>
    <w:rsid w:val="6BBB2A25"/>
    <w:rsid w:val="713FEB74"/>
    <w:rsid w:val="72DEF362"/>
    <w:rsid w:val="7533670B"/>
    <w:rsid w:val="76939BAB"/>
    <w:rsid w:val="794B0B75"/>
    <w:rsid w:val="79F946FA"/>
    <w:rsid w:val="7C8A4523"/>
    <w:rsid w:val="7D4F64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3DDCE"/>
  <w15:chartTrackingRefBased/>
  <w15:docId w15:val="{2935CBF5-0A23-4F77-B3FB-C3459F0D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1D9"/>
    <w:rPr>
      <w:rFonts w:ascii="Calibri" w:hAnsi="Calibri"/>
    </w:rPr>
  </w:style>
  <w:style w:type="paragraph" w:styleId="Heading1">
    <w:name w:val="heading 1"/>
    <w:basedOn w:val="Normal"/>
    <w:next w:val="Normal"/>
    <w:link w:val="Heading1Char"/>
    <w:uiPriority w:val="9"/>
    <w:qFormat/>
    <w:rsid w:val="00C07575"/>
    <w:pPr>
      <w:keepNext/>
      <w:keepLines/>
      <w:spacing w:after="80" w:line="214" w:lineRule="auto"/>
      <w:outlineLvl w:val="0"/>
    </w:pPr>
    <w:rPr>
      <w:rFonts w:eastAsiaTheme="majorEastAsia" w:cstheme="majorBidi"/>
      <w:color w:val="0F4761" w:themeColor="accent1" w:themeShade="BF"/>
      <w:kern w:val="0"/>
      <w:sz w:val="72"/>
      <w:szCs w:val="40"/>
      <w14:ligatures w14:val="none"/>
    </w:rPr>
  </w:style>
  <w:style w:type="paragraph" w:styleId="Heading2">
    <w:name w:val="heading 2"/>
    <w:basedOn w:val="Normal"/>
    <w:next w:val="Normal"/>
    <w:link w:val="Heading2Char"/>
    <w:uiPriority w:val="9"/>
    <w:unhideWhenUsed/>
    <w:qFormat/>
    <w:rsid w:val="008D11D9"/>
    <w:pPr>
      <w:keepNext/>
      <w:keepLines/>
      <w:spacing w:before="160" w:after="80"/>
      <w:outlineLvl w:val="1"/>
    </w:pPr>
    <w:rPr>
      <w:rFonts w:eastAsiaTheme="majorEastAsia" w:cstheme="majorBidi"/>
      <w:color w:val="0F4761" w:themeColor="accent1" w:themeShade="BF"/>
      <w:sz w:val="48"/>
      <w:szCs w:val="32"/>
    </w:rPr>
  </w:style>
  <w:style w:type="paragraph" w:styleId="Heading3">
    <w:name w:val="heading 3"/>
    <w:basedOn w:val="Normal"/>
    <w:next w:val="Normal"/>
    <w:link w:val="Heading3Char"/>
    <w:uiPriority w:val="9"/>
    <w:unhideWhenUsed/>
    <w:qFormat/>
    <w:rsid w:val="002A601A"/>
    <w:pPr>
      <w:keepNext/>
      <w:keepLines/>
      <w:spacing w:before="160" w:after="80"/>
      <w:outlineLvl w:val="2"/>
    </w:pPr>
    <w:rPr>
      <w:rFonts w:eastAsiaTheme="majorEastAsia" w:cstheme="majorBidi"/>
      <w:color w:val="0F4761" w:themeColor="accent1" w:themeShade="BF"/>
      <w:sz w:val="32"/>
      <w:szCs w:val="28"/>
    </w:rPr>
  </w:style>
  <w:style w:type="paragraph" w:styleId="Heading4">
    <w:name w:val="heading 4"/>
    <w:basedOn w:val="Normal"/>
    <w:next w:val="Normal"/>
    <w:link w:val="Heading4Char"/>
    <w:uiPriority w:val="9"/>
    <w:unhideWhenUsed/>
    <w:qFormat/>
    <w:rsid w:val="00632270"/>
    <w:pPr>
      <w:keepNext/>
      <w:keepLines/>
      <w:spacing w:before="80" w:after="40"/>
      <w:outlineLvl w:val="3"/>
    </w:pPr>
    <w:rPr>
      <w:rFonts w:eastAsiaTheme="majorEastAsia" w:cstheme="majorBidi"/>
      <w:b/>
      <w:iCs/>
      <w:color w:val="0F4761" w:themeColor="accent1" w:themeShade="BF"/>
      <w:sz w:val="27"/>
    </w:rPr>
  </w:style>
  <w:style w:type="paragraph" w:styleId="Heading5">
    <w:name w:val="heading 5"/>
    <w:basedOn w:val="Normal"/>
    <w:next w:val="Normal"/>
    <w:link w:val="Heading5Char"/>
    <w:uiPriority w:val="9"/>
    <w:semiHidden/>
    <w:unhideWhenUsed/>
    <w:qFormat/>
    <w:rsid w:val="00F90D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0D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0D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0D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0D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575"/>
    <w:rPr>
      <w:rFonts w:ascii="Calibri" w:eastAsiaTheme="majorEastAsia" w:hAnsi="Calibri" w:cstheme="majorBidi"/>
      <w:color w:val="0F4761" w:themeColor="accent1" w:themeShade="BF"/>
      <w:kern w:val="0"/>
      <w:sz w:val="72"/>
      <w:szCs w:val="40"/>
      <w14:ligatures w14:val="none"/>
    </w:rPr>
  </w:style>
  <w:style w:type="character" w:customStyle="1" w:styleId="Heading2Char">
    <w:name w:val="Heading 2 Char"/>
    <w:basedOn w:val="DefaultParagraphFont"/>
    <w:link w:val="Heading2"/>
    <w:uiPriority w:val="9"/>
    <w:rsid w:val="008D11D9"/>
    <w:rPr>
      <w:rFonts w:ascii="Calibri" w:eastAsiaTheme="majorEastAsia" w:hAnsi="Calibri" w:cstheme="majorBidi"/>
      <w:color w:val="0F4761" w:themeColor="accent1" w:themeShade="BF"/>
      <w:sz w:val="48"/>
      <w:szCs w:val="32"/>
    </w:rPr>
  </w:style>
  <w:style w:type="character" w:customStyle="1" w:styleId="Heading3Char">
    <w:name w:val="Heading 3 Char"/>
    <w:basedOn w:val="DefaultParagraphFont"/>
    <w:link w:val="Heading3"/>
    <w:uiPriority w:val="9"/>
    <w:rsid w:val="002A601A"/>
    <w:rPr>
      <w:rFonts w:ascii="Calibri" w:eastAsiaTheme="majorEastAsia" w:hAnsi="Calibri" w:cstheme="majorBidi"/>
      <w:color w:val="0F4761" w:themeColor="accent1" w:themeShade="BF"/>
      <w:sz w:val="32"/>
      <w:szCs w:val="28"/>
    </w:rPr>
  </w:style>
  <w:style w:type="character" w:customStyle="1" w:styleId="Heading4Char">
    <w:name w:val="Heading 4 Char"/>
    <w:basedOn w:val="DefaultParagraphFont"/>
    <w:link w:val="Heading4"/>
    <w:uiPriority w:val="9"/>
    <w:rsid w:val="00632270"/>
    <w:rPr>
      <w:rFonts w:ascii="Calibri" w:eastAsiaTheme="majorEastAsia" w:hAnsi="Calibri" w:cstheme="majorBidi"/>
      <w:b/>
      <w:iCs/>
      <w:color w:val="0F4761" w:themeColor="accent1" w:themeShade="BF"/>
      <w:sz w:val="27"/>
    </w:rPr>
  </w:style>
  <w:style w:type="character" w:customStyle="1" w:styleId="Heading5Char">
    <w:name w:val="Heading 5 Char"/>
    <w:basedOn w:val="DefaultParagraphFont"/>
    <w:link w:val="Heading5"/>
    <w:uiPriority w:val="9"/>
    <w:semiHidden/>
    <w:rsid w:val="00F90D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0D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0D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0D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0D01"/>
    <w:rPr>
      <w:rFonts w:eastAsiaTheme="majorEastAsia" w:cstheme="majorBidi"/>
      <w:color w:val="272727" w:themeColor="text1" w:themeTint="D8"/>
    </w:rPr>
  </w:style>
  <w:style w:type="paragraph" w:styleId="Title">
    <w:name w:val="Title"/>
    <w:basedOn w:val="Heading1"/>
    <w:next w:val="Normal"/>
    <w:link w:val="TitleChar"/>
    <w:uiPriority w:val="10"/>
    <w:qFormat/>
    <w:rsid w:val="00F90D01"/>
    <w:pPr>
      <w:contextualSpacing/>
    </w:pPr>
    <w:rPr>
      <w:rFonts w:asciiTheme="majorHAnsi" w:hAnsiTheme="majorHAnsi"/>
      <w:spacing w:val="-10"/>
      <w:kern w:val="28"/>
      <w:sz w:val="56"/>
      <w:szCs w:val="56"/>
    </w:rPr>
  </w:style>
  <w:style w:type="character" w:customStyle="1" w:styleId="TitleChar">
    <w:name w:val="Title Char"/>
    <w:basedOn w:val="DefaultParagraphFont"/>
    <w:link w:val="Title"/>
    <w:uiPriority w:val="10"/>
    <w:rsid w:val="00F90D01"/>
    <w:rPr>
      <w:rFonts w:asciiTheme="majorHAnsi" w:eastAsiaTheme="majorEastAsia" w:hAnsiTheme="majorHAnsi" w:cstheme="majorBidi"/>
      <w:color w:val="0F4761" w:themeColor="accent1" w:themeShade="BF"/>
      <w:spacing w:val="-10"/>
      <w:kern w:val="28"/>
      <w:sz w:val="56"/>
      <w:szCs w:val="56"/>
    </w:rPr>
  </w:style>
  <w:style w:type="paragraph" w:styleId="Subtitle">
    <w:name w:val="Subtitle"/>
    <w:basedOn w:val="Normal"/>
    <w:next w:val="Normal"/>
    <w:link w:val="SubtitleChar"/>
    <w:uiPriority w:val="11"/>
    <w:qFormat/>
    <w:rsid w:val="00666730"/>
    <w:pPr>
      <w:numPr>
        <w:ilvl w:val="1"/>
      </w:numPr>
      <w:spacing w:after="0" w:line="240" w:lineRule="auto"/>
    </w:pPr>
    <w:rPr>
      <w:rFonts w:eastAsiaTheme="majorEastAsia" w:cstheme="majorBidi"/>
      <w:spacing w:val="15"/>
      <w:szCs w:val="28"/>
    </w:rPr>
  </w:style>
  <w:style w:type="character" w:customStyle="1" w:styleId="SubtitleChar">
    <w:name w:val="Subtitle Char"/>
    <w:basedOn w:val="DefaultParagraphFont"/>
    <w:link w:val="Subtitle"/>
    <w:uiPriority w:val="11"/>
    <w:rsid w:val="00666730"/>
    <w:rPr>
      <w:rFonts w:ascii="Calibri" w:eastAsiaTheme="majorEastAsia" w:hAnsi="Calibri" w:cstheme="majorBidi"/>
      <w:spacing w:val="15"/>
      <w:szCs w:val="28"/>
    </w:rPr>
  </w:style>
  <w:style w:type="paragraph" w:styleId="Quote">
    <w:name w:val="Quote"/>
    <w:basedOn w:val="Normal"/>
    <w:next w:val="Normal"/>
    <w:link w:val="QuoteChar"/>
    <w:uiPriority w:val="29"/>
    <w:qFormat/>
    <w:rsid w:val="00F90D01"/>
    <w:pPr>
      <w:spacing w:before="160"/>
      <w:jc w:val="center"/>
    </w:pPr>
    <w:rPr>
      <w:i/>
      <w:iCs/>
      <w:color w:val="404040" w:themeColor="text1" w:themeTint="BF"/>
    </w:rPr>
  </w:style>
  <w:style w:type="character" w:customStyle="1" w:styleId="QuoteChar">
    <w:name w:val="Quote Char"/>
    <w:basedOn w:val="DefaultParagraphFont"/>
    <w:link w:val="Quote"/>
    <w:uiPriority w:val="29"/>
    <w:rsid w:val="00F90D01"/>
    <w:rPr>
      <w:i/>
      <w:iCs/>
      <w:color w:val="404040" w:themeColor="text1" w:themeTint="BF"/>
    </w:rPr>
  </w:style>
  <w:style w:type="paragraph" w:styleId="ListParagraph">
    <w:name w:val="List Paragraph"/>
    <w:basedOn w:val="Normal"/>
    <w:uiPriority w:val="34"/>
    <w:qFormat/>
    <w:rsid w:val="003779D9"/>
    <w:pPr>
      <w:numPr>
        <w:numId w:val="52"/>
      </w:numPr>
      <w:spacing w:before="60" w:after="60" w:line="240" w:lineRule="auto"/>
      <w:ind w:left="714" w:hanging="357"/>
    </w:pPr>
  </w:style>
  <w:style w:type="character" w:styleId="IntenseEmphasis">
    <w:name w:val="Intense Emphasis"/>
    <w:basedOn w:val="DefaultParagraphFont"/>
    <w:uiPriority w:val="21"/>
    <w:qFormat/>
    <w:rsid w:val="00F90D01"/>
    <w:rPr>
      <w:i/>
      <w:iCs/>
      <w:color w:val="0F4761" w:themeColor="accent1" w:themeShade="BF"/>
    </w:rPr>
  </w:style>
  <w:style w:type="paragraph" w:styleId="IntenseQuote">
    <w:name w:val="Intense Quote"/>
    <w:basedOn w:val="Normal"/>
    <w:next w:val="Normal"/>
    <w:link w:val="IntenseQuoteChar"/>
    <w:uiPriority w:val="30"/>
    <w:qFormat/>
    <w:rsid w:val="00F90D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0D01"/>
    <w:rPr>
      <w:i/>
      <w:iCs/>
      <w:color w:val="0F4761" w:themeColor="accent1" w:themeShade="BF"/>
    </w:rPr>
  </w:style>
  <w:style w:type="character" w:styleId="IntenseReference">
    <w:name w:val="Intense Reference"/>
    <w:basedOn w:val="DefaultParagraphFont"/>
    <w:uiPriority w:val="32"/>
    <w:qFormat/>
    <w:rsid w:val="00F90D01"/>
    <w:rPr>
      <w:b/>
      <w:bCs/>
      <w:smallCaps/>
      <w:color w:val="0F4761" w:themeColor="accent1" w:themeShade="BF"/>
      <w:spacing w:val="5"/>
    </w:rPr>
  </w:style>
  <w:style w:type="paragraph" w:styleId="Header">
    <w:name w:val="header"/>
    <w:basedOn w:val="Normal"/>
    <w:link w:val="HeaderChar"/>
    <w:uiPriority w:val="99"/>
    <w:unhideWhenUsed/>
    <w:rsid w:val="00F90D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D01"/>
  </w:style>
  <w:style w:type="paragraph" w:styleId="Footer">
    <w:name w:val="footer"/>
    <w:basedOn w:val="Normal"/>
    <w:link w:val="FooterChar"/>
    <w:uiPriority w:val="99"/>
    <w:unhideWhenUsed/>
    <w:rsid w:val="00F90D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D01"/>
  </w:style>
  <w:style w:type="table" w:styleId="TableGrid">
    <w:name w:val="Table Grid"/>
    <w:basedOn w:val="TableNormal"/>
    <w:uiPriority w:val="39"/>
    <w:rsid w:val="00AE3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75539"/>
    <w:rPr>
      <w:sz w:val="16"/>
      <w:szCs w:val="16"/>
    </w:rPr>
  </w:style>
  <w:style w:type="paragraph" w:styleId="CommentText">
    <w:name w:val="annotation text"/>
    <w:basedOn w:val="Normal"/>
    <w:link w:val="CommentTextChar"/>
    <w:uiPriority w:val="99"/>
    <w:unhideWhenUsed/>
    <w:rsid w:val="00775539"/>
    <w:pPr>
      <w:spacing w:line="240" w:lineRule="auto"/>
    </w:pPr>
    <w:rPr>
      <w:sz w:val="20"/>
      <w:szCs w:val="20"/>
    </w:rPr>
  </w:style>
  <w:style w:type="character" w:customStyle="1" w:styleId="CommentTextChar">
    <w:name w:val="Comment Text Char"/>
    <w:basedOn w:val="DefaultParagraphFont"/>
    <w:link w:val="CommentText"/>
    <w:uiPriority w:val="99"/>
    <w:rsid w:val="00775539"/>
    <w:rPr>
      <w:sz w:val="20"/>
      <w:szCs w:val="20"/>
    </w:rPr>
  </w:style>
  <w:style w:type="paragraph" w:styleId="CommentSubject">
    <w:name w:val="annotation subject"/>
    <w:basedOn w:val="CommentText"/>
    <w:next w:val="CommentText"/>
    <w:link w:val="CommentSubjectChar"/>
    <w:uiPriority w:val="99"/>
    <w:semiHidden/>
    <w:unhideWhenUsed/>
    <w:rsid w:val="00775539"/>
    <w:rPr>
      <w:b/>
      <w:bCs/>
    </w:rPr>
  </w:style>
  <w:style w:type="character" w:customStyle="1" w:styleId="CommentSubjectChar">
    <w:name w:val="Comment Subject Char"/>
    <w:basedOn w:val="CommentTextChar"/>
    <w:link w:val="CommentSubject"/>
    <w:uiPriority w:val="99"/>
    <w:semiHidden/>
    <w:rsid w:val="00775539"/>
    <w:rPr>
      <w:b/>
      <w:bCs/>
      <w:sz w:val="20"/>
      <w:szCs w:val="20"/>
    </w:rPr>
  </w:style>
  <w:style w:type="character" w:styleId="Hyperlink">
    <w:name w:val="Hyperlink"/>
    <w:basedOn w:val="DefaultParagraphFont"/>
    <w:uiPriority w:val="99"/>
    <w:unhideWhenUsed/>
    <w:rsid w:val="00846A32"/>
    <w:rPr>
      <w:color w:val="467886" w:themeColor="hyperlink"/>
      <w:u w:val="single"/>
    </w:rPr>
  </w:style>
  <w:style w:type="character" w:styleId="UnresolvedMention">
    <w:name w:val="Unresolved Mention"/>
    <w:basedOn w:val="DefaultParagraphFont"/>
    <w:uiPriority w:val="99"/>
    <w:semiHidden/>
    <w:unhideWhenUsed/>
    <w:rsid w:val="00846A32"/>
    <w:rPr>
      <w:color w:val="605E5C"/>
      <w:shd w:val="clear" w:color="auto" w:fill="E1DFDD"/>
    </w:rPr>
  </w:style>
  <w:style w:type="character" w:styleId="FollowedHyperlink">
    <w:name w:val="FollowedHyperlink"/>
    <w:basedOn w:val="DefaultParagraphFont"/>
    <w:uiPriority w:val="99"/>
    <w:semiHidden/>
    <w:unhideWhenUsed/>
    <w:rsid w:val="00750C01"/>
    <w:rPr>
      <w:color w:val="96607D" w:themeColor="followedHyperlink"/>
      <w:u w:val="single"/>
    </w:rPr>
  </w:style>
  <w:style w:type="paragraph" w:customStyle="1" w:styleId="Header4">
    <w:name w:val="Header 4"/>
    <w:basedOn w:val="Normal"/>
    <w:link w:val="Header4Char"/>
    <w:qFormat/>
    <w:rsid w:val="00F010CA"/>
    <w:rPr>
      <w:rFonts w:cs="Calibri"/>
      <w:b/>
      <w:color w:val="0F4761" w:themeColor="accent1" w:themeShade="BF"/>
      <w:sz w:val="27"/>
      <w:szCs w:val="32"/>
    </w:rPr>
  </w:style>
  <w:style w:type="character" w:customStyle="1" w:styleId="Header4Char">
    <w:name w:val="Header 4 Char"/>
    <w:basedOn w:val="DefaultParagraphFont"/>
    <w:link w:val="Header4"/>
    <w:rsid w:val="00F010CA"/>
    <w:rPr>
      <w:rFonts w:ascii="Calibri" w:hAnsi="Calibri" w:cs="Calibri"/>
      <w:b/>
      <w:color w:val="0F4761" w:themeColor="accent1" w:themeShade="BF"/>
      <w:sz w:val="27"/>
      <w:szCs w:val="32"/>
    </w:rPr>
  </w:style>
  <w:style w:type="paragraph" w:styleId="TOCHeading">
    <w:name w:val="TOC Heading"/>
    <w:basedOn w:val="Heading1"/>
    <w:next w:val="Normal"/>
    <w:uiPriority w:val="39"/>
    <w:unhideWhenUsed/>
    <w:qFormat/>
    <w:rsid w:val="00384174"/>
    <w:pPr>
      <w:spacing w:before="240" w:after="0" w:line="259" w:lineRule="auto"/>
      <w:outlineLvl w:val="9"/>
    </w:pPr>
    <w:rPr>
      <w:rFonts w:asciiTheme="majorHAnsi" w:hAnsiTheme="majorHAnsi"/>
      <w:sz w:val="32"/>
      <w:szCs w:val="32"/>
      <w:lang w:eastAsia="en-AU"/>
    </w:rPr>
  </w:style>
  <w:style w:type="paragraph" w:styleId="TOC1">
    <w:name w:val="toc 1"/>
    <w:basedOn w:val="Normal"/>
    <w:next w:val="Normal"/>
    <w:autoRedefine/>
    <w:uiPriority w:val="39"/>
    <w:unhideWhenUsed/>
    <w:rsid w:val="00384174"/>
    <w:pPr>
      <w:spacing w:after="100"/>
    </w:pPr>
  </w:style>
  <w:style w:type="paragraph" w:styleId="TOC2">
    <w:name w:val="toc 2"/>
    <w:basedOn w:val="Normal"/>
    <w:next w:val="Normal"/>
    <w:autoRedefine/>
    <w:uiPriority w:val="39"/>
    <w:unhideWhenUsed/>
    <w:rsid w:val="00384174"/>
    <w:pPr>
      <w:spacing w:after="100"/>
      <w:ind w:left="240"/>
    </w:pPr>
  </w:style>
  <w:style w:type="paragraph" w:styleId="TOC3">
    <w:name w:val="toc 3"/>
    <w:basedOn w:val="Normal"/>
    <w:next w:val="Normal"/>
    <w:autoRedefine/>
    <w:uiPriority w:val="39"/>
    <w:unhideWhenUsed/>
    <w:rsid w:val="00384174"/>
    <w:pPr>
      <w:spacing w:after="100"/>
      <w:ind w:left="480"/>
    </w:pPr>
  </w:style>
  <w:style w:type="paragraph" w:styleId="Revision">
    <w:name w:val="Revision"/>
    <w:hidden/>
    <w:uiPriority w:val="99"/>
    <w:semiHidden/>
    <w:rsid w:val="00825A9A"/>
    <w:pPr>
      <w:spacing w:after="0" w:line="240" w:lineRule="auto"/>
    </w:pPr>
    <w:rPr>
      <w:rFonts w:ascii="Calibri" w:hAnsi="Calibri"/>
    </w:rPr>
  </w:style>
  <w:style w:type="paragraph" w:customStyle="1" w:styleId="Definitions">
    <w:name w:val="Definitions"/>
    <w:basedOn w:val="Heading2"/>
    <w:qFormat/>
    <w:rsid w:val="001A32EE"/>
    <w:rPr>
      <w:sz w:val="30"/>
      <w:szCs w:val="30"/>
    </w:rPr>
  </w:style>
  <w:style w:type="paragraph" w:customStyle="1" w:styleId="Table-Header">
    <w:name w:val="Table-Header"/>
    <w:basedOn w:val="Heading3"/>
    <w:qFormat/>
    <w:rsid w:val="001A32EE"/>
    <w:pPr>
      <w:spacing w:before="40" w:after="40" w:line="240" w:lineRule="auto"/>
    </w:pPr>
    <w:rPr>
      <w:b/>
      <w:sz w:val="26"/>
    </w:rPr>
  </w:style>
  <w:style w:type="paragraph" w:customStyle="1" w:styleId="Table-Principle">
    <w:name w:val="Table-Principle"/>
    <w:basedOn w:val="Heading2"/>
    <w:qFormat/>
    <w:rsid w:val="001A32EE"/>
    <w:pPr>
      <w:spacing w:before="20" w:after="40" w:line="240" w:lineRule="auto"/>
      <w:jc w:val="center"/>
    </w:pPr>
    <w:rPr>
      <w:b/>
      <w:sz w:val="27"/>
    </w:rPr>
  </w:style>
  <w:style w:type="paragraph" w:customStyle="1" w:styleId="Image">
    <w:name w:val="Image"/>
    <w:basedOn w:val="Normal"/>
    <w:qFormat/>
    <w:rsid w:val="002E746A"/>
    <w:pPr>
      <w:spacing w:before="160"/>
      <w:ind w:left="-1134"/>
    </w:pPr>
    <w:rPr>
      <w:noProof/>
    </w:rPr>
  </w:style>
  <w:style w:type="paragraph" w:customStyle="1" w:styleId="Questions">
    <w:name w:val="Questions"/>
    <w:basedOn w:val="Normal"/>
    <w:qFormat/>
    <w:rsid w:val="008D5F82"/>
    <w:pPr>
      <w:spacing w:before="300" w:after="100"/>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jpeg"/><Relationship Id="rId26" Type="http://schemas.openxmlformats.org/officeDocument/2006/relationships/image" Target="media/image14.svg"/><Relationship Id="rId39" Type="http://schemas.openxmlformats.org/officeDocument/2006/relationships/hyperlink" Target="https://dhs.sa.gov.au/how-we-help/ngo-and-sector-support/child-safe-environments/about-child-safe-policies/child-safe-policy-templates-and-guidelines" TargetMode="External"/><Relationship Id="rId21" Type="http://schemas.openxmlformats.org/officeDocument/2006/relationships/image" Target="media/image9.png"/><Relationship Id="rId34" Type="http://schemas.openxmlformats.org/officeDocument/2006/relationships/image" Target="media/image22.svg"/><Relationship Id="rId42" Type="http://schemas.openxmlformats.org/officeDocument/2006/relationships/image" Target="media/image29.jpeg"/><Relationship Id="rId47" Type="http://schemas.openxmlformats.org/officeDocument/2006/relationships/image" Target="media/image33.jpeg"/><Relationship Id="rId50" Type="http://schemas.openxmlformats.org/officeDocument/2006/relationships/hyperlink" Target="https://www.childabuseroyalcommission.gov.au/sites/default/files/final_report_-_volume_4_identifying_and_disclosing_child_sexual_abuse.pdf" TargetMode="External"/><Relationship Id="rId55"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7.png"/><Relationship Id="rId11" Type="http://schemas.openxmlformats.org/officeDocument/2006/relationships/endnotes" Target="endnotes.xml"/><Relationship Id="rId24" Type="http://schemas.openxmlformats.org/officeDocument/2006/relationships/image" Target="media/image12.svg"/><Relationship Id="rId32" Type="http://schemas.openxmlformats.org/officeDocument/2006/relationships/image" Target="media/image20.svg"/><Relationship Id="rId37" Type="http://schemas.openxmlformats.org/officeDocument/2006/relationships/image" Target="media/image25.png"/><Relationship Id="rId40" Type="http://schemas.openxmlformats.org/officeDocument/2006/relationships/image" Target="media/image27.jpeg"/><Relationship Id="rId45" Type="http://schemas.openxmlformats.org/officeDocument/2006/relationships/hyperlink" Target="https://dhs.sa.gov.au/how-we-help/ngo-and-sector-support/child-safe-environments/about-child-safe-policies/child-safe-policy-templates-and-guidelines" TargetMode="External"/><Relationship Id="rId53" Type="http://schemas.openxmlformats.org/officeDocument/2006/relationships/image" Target="media/image34.png"/><Relationship Id="rId58" Type="http://schemas.openxmlformats.org/officeDocument/2006/relationships/header" Target="header2.xm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image" Target="media/image3.png"/><Relationship Id="rId22" Type="http://schemas.openxmlformats.org/officeDocument/2006/relationships/image" Target="media/image10.svg"/><Relationship Id="rId27" Type="http://schemas.openxmlformats.org/officeDocument/2006/relationships/image" Target="media/image15.png"/><Relationship Id="rId30" Type="http://schemas.openxmlformats.org/officeDocument/2006/relationships/image" Target="media/image18.svg"/><Relationship Id="rId35" Type="http://schemas.openxmlformats.org/officeDocument/2006/relationships/image" Target="media/image23.png"/><Relationship Id="rId43" Type="http://schemas.openxmlformats.org/officeDocument/2006/relationships/image" Target="media/image30.jpeg"/><Relationship Id="rId48" Type="http://schemas.openxmlformats.org/officeDocument/2006/relationships/hyperlink" Target="https://www.childprotection.sa.gov.au/report-suspected-harm/process-for-mandated-reporters" TargetMode="External"/><Relationship Id="rId56"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https://aifs.gov.au/cfca/sites/default/files/publication-documents/protection_through_participation.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dhs.sa.gov.au/how-we-help/ngo-and-sector-support/child-safe-environments/about-child-safe-policies/child-safe-policy-templates-and-guidelines" TargetMode="External"/><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svg"/><Relationship Id="rId46" Type="http://schemas.openxmlformats.org/officeDocument/2006/relationships/image" Target="media/image32.jpeg"/><Relationship Id="rId59" Type="http://schemas.openxmlformats.org/officeDocument/2006/relationships/footer" Target="footer3.xml"/><Relationship Id="rId20" Type="http://schemas.openxmlformats.org/officeDocument/2006/relationships/image" Target="media/image8.svg"/><Relationship Id="rId41" Type="http://schemas.openxmlformats.org/officeDocument/2006/relationships/image" Target="media/image28.jpeg"/><Relationship Id="rId54" Type="http://schemas.openxmlformats.org/officeDocument/2006/relationships/hyperlink" Target="http://www.dhs.sa.gov.au"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svg"/><Relationship Id="rId36" Type="http://schemas.openxmlformats.org/officeDocument/2006/relationships/image" Target="media/image24.svg"/><Relationship Id="rId49" Type="http://schemas.openxmlformats.org/officeDocument/2006/relationships/hyperlink" Target="https://www.childprotection.sa.gov.au/report-suspected-harm" TargetMode="External"/><Relationship Id="rId57" Type="http://schemas.openxmlformats.org/officeDocument/2006/relationships/footer" Target="footer2.xml"/><Relationship Id="rId10" Type="http://schemas.openxmlformats.org/officeDocument/2006/relationships/footnotes" Target="footnotes.xml"/><Relationship Id="rId31" Type="http://schemas.openxmlformats.org/officeDocument/2006/relationships/image" Target="media/image19.png"/><Relationship Id="rId44" Type="http://schemas.openxmlformats.org/officeDocument/2006/relationships/image" Target="media/image31.jpeg"/><Relationship Id="rId52" Type="http://schemas.openxmlformats.org/officeDocument/2006/relationships/hyperlink" Target="https://www.legislation.sa.gov.au/__legislation/lz/c/a/child%20safety%20(prohibited%20persons)%20act%202016/current/2016.49.auth.pdf"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617A1A1D6D5F47AA06DB6E5BA87FA2" ma:contentTypeVersion="20" ma:contentTypeDescription="Create a new document." ma:contentTypeScope="" ma:versionID="ed7e30c4aca1330490fc344048828c24">
  <xsd:schema xmlns:xsd="http://www.w3.org/2001/XMLSchema" xmlns:xs="http://www.w3.org/2001/XMLSchema" xmlns:p="http://schemas.microsoft.com/office/2006/metadata/properties" xmlns:ns2="d61992dd-3f2a-4830-993f-9d7570a7de8f" xmlns:ns3="dc1328ec-5db0-4adb-8da4-f62d70296ec0" targetNamespace="http://schemas.microsoft.com/office/2006/metadata/properties" ma:root="true" ma:fieldsID="6dd9d8ad8b8f484cf72abd671a233f7c" ns2:_="" ns3:_="">
    <xsd:import namespace="d61992dd-3f2a-4830-993f-9d7570a7de8f"/>
    <xsd:import namespace="dc1328ec-5db0-4adb-8da4-f62d70296e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erson" minOccurs="0"/>
                <xsd:element ref="ns2:Person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992dd-3f2a-4830-993f-9d7570a7d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erson" ma:index="2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erson2" ma:index="27" nillable="true" ma:displayName="Person 2" ma:format="Dropdown" ma:list="UserInfo" ma:SharePointGroup="0" ma:internalName="Person2">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1328ec-5db0-4adb-8da4-f62d70296ec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18bf70-b9b4-4b5f-a103-bd8f6e27bc33}" ma:internalName="TaxCatchAll" ma:showField="CatchAllData" ma:web="dc1328ec-5db0-4adb-8da4-f62d70296e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etadata xmlns="http://www.objective.com/ecm/document/metadata/271343BCD6D049598449C876307003E4" version="1.0.0">
  <systemFields>
    <field name="Objective-Id">
      <value order="0">A31459095</value>
    </field>
    <field name="Objective-Title">
      <value order="0">Child Safe Reporting Guide v1.0</value>
    </field>
    <field name="Objective-Description">
      <value order="0"/>
    </field>
    <field name="Objective-CreationStamp">
      <value order="0">2026-01-05T04:34:53Z</value>
    </field>
    <field name="Objective-IsApproved">
      <value order="0">false</value>
    </field>
    <field name="Objective-IsPublished">
      <value order="0">true</value>
    </field>
    <field name="Objective-DatePublished">
      <value order="0">2026-07-10T00:07:49Z</value>
    </field>
    <field name="Objective-ModificationStamp">
      <value order="0">2026-07-10T00:08:22Z</value>
    </field>
    <field name="Objective-Owner">
      <value order="0">Trenerry, Audrey - AUDTRE</value>
    </field>
    <field name="Objective-Path">
      <value order="0">Global Folder:Department of Human Services (DHS):Child and Family Support:Program Management:Child Safe Environments - Child and Family Support - Program Management:Child Safe Environments - Project and Programs:Product Development:Reporting obligation resources</value>
    </field>
    <field name="Objective-Parent">
      <value order="0">Reporting obligation resources</value>
    </field>
    <field name="Objective-State">
      <value order="0">Published</value>
    </field>
    <field name="Objective-VersionId">
      <value order="0">vA42825037</value>
    </field>
    <field name="Objective-Version">
      <value order="0">28.0</value>
    </field>
    <field name="Objective-VersionNumber">
      <value order="0">30</value>
    </field>
    <field name="Objective-VersionComment">
      <value order="0"/>
    </field>
    <field name="Objective-FileNumber">
      <value order="0">DHS/25/16244</value>
    </field>
    <field name="Objective-Classification">
      <value order="0"/>
    </field>
    <field name="Objective-Caveats">
      <value order="0"/>
    </field>
  </systemFields>
  <catalogues>
    <catalogue name="Corporate Document (Electronic) Type Catalogue" type="type" ori="id:cA101">
      <field name="Objective-Business Unit">
        <value order="0">DHS : Screening</value>
      </field>
      <field name="Objective-Security Classification">
        <value order="0">OFFICIAL</value>
      </field>
      <field name="Objective-Document Typ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61992dd-3f2a-4830-993f-9d7570a7de8f">
      <Terms xmlns="http://schemas.microsoft.com/office/infopath/2007/PartnerControls"/>
    </lcf76f155ced4ddcb4097134ff3c332f>
    <Person2 xmlns="d61992dd-3f2a-4830-993f-9d7570a7de8f">
      <UserInfo>
        <DisplayName/>
        <AccountId xsi:nil="true"/>
        <AccountType/>
      </UserInfo>
    </Person2>
    <Person xmlns="d61992dd-3f2a-4830-993f-9d7570a7de8f">
      <UserInfo>
        <DisplayName/>
        <AccountId xsi:nil="true"/>
        <AccountType/>
      </UserInfo>
    </Person>
    <TaxCatchAll xmlns="dc1328ec-5db0-4adb-8da4-f62d70296ec0" xsi:nil="true"/>
  </documentManagement>
</p:properties>
</file>

<file path=customXml/itemProps1.xml><?xml version="1.0" encoding="utf-8"?>
<ds:datastoreItem xmlns:ds="http://schemas.openxmlformats.org/officeDocument/2006/customXml" ds:itemID="{B56EE399-5214-44D2-9857-8ACDD1C57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992dd-3f2a-4830-993f-9d7570a7de8f"/>
    <ds:schemaRef ds:uri="dc1328ec-5db0-4adb-8da4-f62d70296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4F6A2-C68C-49E8-81C8-D513394FE395}">
  <ds:schemaRefs>
    <ds:schemaRef ds:uri="http://schemas.microsoft.com/sharepoint/v3/contenttype/forms"/>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itemProps4.xml><?xml version="1.0" encoding="utf-8"?>
<ds:datastoreItem xmlns:ds="http://schemas.openxmlformats.org/officeDocument/2006/customXml" ds:itemID="{153BF79F-B478-4318-8093-C095515D0094}">
  <ds:schemaRefs>
    <ds:schemaRef ds:uri="http://schemas.openxmlformats.org/officeDocument/2006/bibliography"/>
  </ds:schemaRefs>
</ds:datastoreItem>
</file>

<file path=customXml/itemProps5.xml><?xml version="1.0" encoding="utf-8"?>
<ds:datastoreItem xmlns:ds="http://schemas.openxmlformats.org/officeDocument/2006/customXml" ds:itemID="{FF0A3E4E-77A4-42DB-8F9F-E4B80A1FEC60}">
  <ds:schemaRefs>
    <ds:schemaRef ds:uri="http://schemas.microsoft.com/office/2006/metadata/properties"/>
    <ds:schemaRef ds:uri="http://schemas.microsoft.com/office/infopath/2007/PartnerControls"/>
    <ds:schemaRef ds:uri="d61992dd-3f2a-4830-993f-9d7570a7de8f"/>
    <ds:schemaRef ds:uri="dc1328ec-5db0-4adb-8da4-f62d70296ec0"/>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Normal</Template>
  <TotalTime>4857</TotalTime>
  <Pages>48</Pages>
  <Words>13386</Words>
  <Characters>76306</Characters>
  <Application>Microsoft Office Word</Application>
  <DocSecurity>0</DocSecurity>
  <Lines>635</Lines>
  <Paragraphs>179</Paragraphs>
  <ScaleCrop>false</ScaleCrop>
  <HeadingPairs>
    <vt:vector size="2" baseType="variant">
      <vt:variant>
        <vt:lpstr>Title</vt:lpstr>
      </vt:variant>
      <vt:variant>
        <vt:i4>1</vt:i4>
      </vt:variant>
    </vt:vector>
  </HeadingPairs>
  <TitlesOfParts>
    <vt:vector size="1" baseType="lpstr">
      <vt:lpstr>Child Safe Reporting Guide</vt:lpstr>
    </vt:vector>
  </TitlesOfParts>
  <Company/>
  <LinksUpToDate>false</LinksUpToDate>
  <CharactersWithSpaces>89513</CharactersWithSpaces>
  <SharedDoc>false</SharedDoc>
  <HLinks>
    <vt:vector size="312" baseType="variant">
      <vt:variant>
        <vt:i4>5570567</vt:i4>
      </vt:variant>
      <vt:variant>
        <vt:i4>267</vt:i4>
      </vt:variant>
      <vt:variant>
        <vt:i4>0</vt:i4>
      </vt:variant>
      <vt:variant>
        <vt:i4>5</vt:i4>
      </vt:variant>
      <vt:variant>
        <vt:lpwstr>http://www.dhs.sa.gov.au/</vt:lpwstr>
      </vt:variant>
      <vt:variant>
        <vt:lpwstr/>
      </vt:variant>
      <vt:variant>
        <vt:i4>1835036</vt:i4>
      </vt:variant>
      <vt:variant>
        <vt:i4>264</vt:i4>
      </vt:variant>
      <vt:variant>
        <vt:i4>0</vt:i4>
      </vt:variant>
      <vt:variant>
        <vt:i4>5</vt:i4>
      </vt:variant>
      <vt:variant>
        <vt:lpwstr>https://www.legislation.sa.gov.au/__legislation/lz/c/a/child safety (prohibited persons) act 2016/current/2016.49.auth.pdf</vt:lpwstr>
      </vt:variant>
      <vt:variant>
        <vt:lpwstr/>
      </vt:variant>
      <vt:variant>
        <vt:i4>2097256</vt:i4>
      </vt:variant>
      <vt:variant>
        <vt:i4>261</vt:i4>
      </vt:variant>
      <vt:variant>
        <vt:i4>0</vt:i4>
      </vt:variant>
      <vt:variant>
        <vt:i4>5</vt:i4>
      </vt:variant>
      <vt:variant>
        <vt:lpwstr>https://www.legislation.sa.gov.au/__legislation/lz/c/a/criminal law consolidation act 1935/current/1935.2252.auth.pdf</vt:lpwstr>
      </vt:variant>
      <vt:variant>
        <vt:lpwstr/>
      </vt:variant>
      <vt:variant>
        <vt:i4>2097256</vt:i4>
      </vt:variant>
      <vt:variant>
        <vt:i4>258</vt:i4>
      </vt:variant>
      <vt:variant>
        <vt:i4>0</vt:i4>
      </vt:variant>
      <vt:variant>
        <vt:i4>5</vt:i4>
      </vt:variant>
      <vt:variant>
        <vt:lpwstr>https://www.legislation.sa.gov.au/__legislation/lz/c/a/criminal law consolidation act 1935/current/1935.2252.auth.pdf</vt:lpwstr>
      </vt:variant>
      <vt:variant>
        <vt:lpwstr/>
      </vt:variant>
      <vt:variant>
        <vt:i4>6357040</vt:i4>
      </vt:variant>
      <vt:variant>
        <vt:i4>255</vt:i4>
      </vt:variant>
      <vt:variant>
        <vt:i4>0</vt:i4>
      </vt:variant>
      <vt:variant>
        <vt:i4>5</vt:i4>
      </vt:variant>
      <vt:variant>
        <vt:lpwstr>https://aifs.gov.au/cfca/sites/default/files/publication-documents/protection_through_participation.pdf</vt:lpwstr>
      </vt:variant>
      <vt:variant>
        <vt:lpwstr/>
      </vt:variant>
      <vt:variant>
        <vt:i4>7274548</vt:i4>
      </vt:variant>
      <vt:variant>
        <vt:i4>252</vt:i4>
      </vt:variant>
      <vt:variant>
        <vt:i4>0</vt:i4>
      </vt:variant>
      <vt:variant>
        <vt:i4>5</vt:i4>
      </vt:variant>
      <vt:variant>
        <vt:lpwstr>https://www.childabuseroyalcommission.gov.au/sites/default/files/final_report_-_volume_4_identifying_and_disclosing_child_sexual_abuse.pdf</vt:lpwstr>
      </vt:variant>
      <vt:variant>
        <vt:lpwstr/>
      </vt:variant>
      <vt:variant>
        <vt:i4>2883639</vt:i4>
      </vt:variant>
      <vt:variant>
        <vt:i4>249</vt:i4>
      </vt:variant>
      <vt:variant>
        <vt:i4>0</vt:i4>
      </vt:variant>
      <vt:variant>
        <vt:i4>5</vt:i4>
      </vt:variant>
      <vt:variant>
        <vt:lpwstr>https://www.childprotection.sa.gov.au/report-suspected-harm</vt:lpwstr>
      </vt:variant>
      <vt:variant>
        <vt:lpwstr/>
      </vt:variant>
      <vt:variant>
        <vt:i4>1572902</vt:i4>
      </vt:variant>
      <vt:variant>
        <vt:i4>246</vt:i4>
      </vt:variant>
      <vt:variant>
        <vt:i4>0</vt:i4>
      </vt:variant>
      <vt:variant>
        <vt:i4>5</vt:i4>
      </vt:variant>
      <vt:variant>
        <vt:lpwstr/>
      </vt:variant>
      <vt:variant>
        <vt:lpwstr>Section_19</vt:lpwstr>
      </vt:variant>
      <vt:variant>
        <vt:i4>8192097</vt:i4>
      </vt:variant>
      <vt:variant>
        <vt:i4>243</vt:i4>
      </vt:variant>
      <vt:variant>
        <vt:i4>0</vt:i4>
      </vt:variant>
      <vt:variant>
        <vt:i4>5</vt:i4>
      </vt:variant>
      <vt:variant>
        <vt:lpwstr>https://www.childprotection.sa.gov.au/report-suspected-harm/process-for-mandated-reporters</vt:lpwstr>
      </vt:variant>
      <vt:variant>
        <vt:lpwstr/>
      </vt:variant>
      <vt:variant>
        <vt:i4>1310753</vt:i4>
      </vt:variant>
      <vt:variant>
        <vt:i4>240</vt:i4>
      </vt:variant>
      <vt:variant>
        <vt:i4>0</vt:i4>
      </vt:variant>
      <vt:variant>
        <vt:i4>5</vt:i4>
      </vt:variant>
      <vt:variant>
        <vt:lpwstr/>
      </vt:variant>
      <vt:variant>
        <vt:lpwstr>Section_65</vt:lpwstr>
      </vt:variant>
      <vt:variant>
        <vt:i4>1376289</vt:i4>
      </vt:variant>
      <vt:variant>
        <vt:i4>237</vt:i4>
      </vt:variant>
      <vt:variant>
        <vt:i4>0</vt:i4>
      </vt:variant>
      <vt:variant>
        <vt:i4>5</vt:i4>
      </vt:variant>
      <vt:variant>
        <vt:lpwstr/>
      </vt:variant>
      <vt:variant>
        <vt:lpwstr>Section_64a</vt:lpwstr>
      </vt:variant>
      <vt:variant>
        <vt:i4>1572932</vt:i4>
      </vt:variant>
      <vt:variant>
        <vt:i4>234</vt:i4>
      </vt:variant>
      <vt:variant>
        <vt:i4>0</vt:i4>
      </vt:variant>
      <vt:variant>
        <vt:i4>5</vt:i4>
      </vt:variant>
      <vt:variant>
        <vt:lpwstr>https://dhs.sa.gov.au/how-we-help/ngo-and-sector-support/child-safe-environment/resources</vt:lpwstr>
      </vt:variant>
      <vt:variant>
        <vt:lpwstr/>
      </vt:variant>
      <vt:variant>
        <vt:i4>1900572</vt:i4>
      </vt:variant>
      <vt:variant>
        <vt:i4>231</vt:i4>
      </vt:variant>
      <vt:variant>
        <vt:i4>0</vt:i4>
      </vt:variant>
      <vt:variant>
        <vt:i4>5</vt:i4>
      </vt:variant>
      <vt:variant>
        <vt:lpwstr/>
      </vt:variant>
      <vt:variant>
        <vt:lpwstr>Protection_through_participation</vt:lpwstr>
      </vt:variant>
      <vt:variant>
        <vt:i4>2555932</vt:i4>
      </vt:variant>
      <vt:variant>
        <vt:i4>228</vt:i4>
      </vt:variant>
      <vt:variant>
        <vt:i4>0</vt:i4>
      </vt:variant>
      <vt:variant>
        <vt:i4>5</vt:i4>
      </vt:variant>
      <vt:variant>
        <vt:lpwstr/>
      </vt:variant>
      <vt:variant>
        <vt:lpwstr>Royal_commission</vt:lpwstr>
      </vt:variant>
      <vt:variant>
        <vt:i4>1572932</vt:i4>
      </vt:variant>
      <vt:variant>
        <vt:i4>225</vt:i4>
      </vt:variant>
      <vt:variant>
        <vt:i4>0</vt:i4>
      </vt:variant>
      <vt:variant>
        <vt:i4>5</vt:i4>
      </vt:variant>
      <vt:variant>
        <vt:lpwstr>https://dhs.sa.gov.au/how-we-help/ngo-and-sector-support/child-safe-environment/resources</vt:lpwstr>
      </vt:variant>
      <vt:variant>
        <vt:lpwstr/>
      </vt:variant>
      <vt:variant>
        <vt:i4>1048631</vt:i4>
      </vt:variant>
      <vt:variant>
        <vt:i4>218</vt:i4>
      </vt:variant>
      <vt:variant>
        <vt:i4>0</vt:i4>
      </vt:variant>
      <vt:variant>
        <vt:i4>5</vt:i4>
      </vt:variant>
      <vt:variant>
        <vt:lpwstr/>
      </vt:variant>
      <vt:variant>
        <vt:lpwstr>_Toc233020442</vt:lpwstr>
      </vt:variant>
      <vt:variant>
        <vt:i4>1048631</vt:i4>
      </vt:variant>
      <vt:variant>
        <vt:i4>212</vt:i4>
      </vt:variant>
      <vt:variant>
        <vt:i4>0</vt:i4>
      </vt:variant>
      <vt:variant>
        <vt:i4>5</vt:i4>
      </vt:variant>
      <vt:variant>
        <vt:lpwstr/>
      </vt:variant>
      <vt:variant>
        <vt:lpwstr>_Toc233020441</vt:lpwstr>
      </vt:variant>
      <vt:variant>
        <vt:i4>1048631</vt:i4>
      </vt:variant>
      <vt:variant>
        <vt:i4>206</vt:i4>
      </vt:variant>
      <vt:variant>
        <vt:i4>0</vt:i4>
      </vt:variant>
      <vt:variant>
        <vt:i4>5</vt:i4>
      </vt:variant>
      <vt:variant>
        <vt:lpwstr/>
      </vt:variant>
      <vt:variant>
        <vt:lpwstr>_Toc233020440</vt:lpwstr>
      </vt:variant>
      <vt:variant>
        <vt:i4>1507383</vt:i4>
      </vt:variant>
      <vt:variant>
        <vt:i4>200</vt:i4>
      </vt:variant>
      <vt:variant>
        <vt:i4>0</vt:i4>
      </vt:variant>
      <vt:variant>
        <vt:i4>5</vt:i4>
      </vt:variant>
      <vt:variant>
        <vt:lpwstr/>
      </vt:variant>
      <vt:variant>
        <vt:lpwstr>_Toc233020439</vt:lpwstr>
      </vt:variant>
      <vt:variant>
        <vt:i4>1507383</vt:i4>
      </vt:variant>
      <vt:variant>
        <vt:i4>194</vt:i4>
      </vt:variant>
      <vt:variant>
        <vt:i4>0</vt:i4>
      </vt:variant>
      <vt:variant>
        <vt:i4>5</vt:i4>
      </vt:variant>
      <vt:variant>
        <vt:lpwstr/>
      </vt:variant>
      <vt:variant>
        <vt:lpwstr>_Toc233020438</vt:lpwstr>
      </vt:variant>
      <vt:variant>
        <vt:i4>1507383</vt:i4>
      </vt:variant>
      <vt:variant>
        <vt:i4>188</vt:i4>
      </vt:variant>
      <vt:variant>
        <vt:i4>0</vt:i4>
      </vt:variant>
      <vt:variant>
        <vt:i4>5</vt:i4>
      </vt:variant>
      <vt:variant>
        <vt:lpwstr/>
      </vt:variant>
      <vt:variant>
        <vt:lpwstr>_Toc233020437</vt:lpwstr>
      </vt:variant>
      <vt:variant>
        <vt:i4>1507383</vt:i4>
      </vt:variant>
      <vt:variant>
        <vt:i4>182</vt:i4>
      </vt:variant>
      <vt:variant>
        <vt:i4>0</vt:i4>
      </vt:variant>
      <vt:variant>
        <vt:i4>5</vt:i4>
      </vt:variant>
      <vt:variant>
        <vt:lpwstr/>
      </vt:variant>
      <vt:variant>
        <vt:lpwstr>_Toc233020436</vt:lpwstr>
      </vt:variant>
      <vt:variant>
        <vt:i4>1507383</vt:i4>
      </vt:variant>
      <vt:variant>
        <vt:i4>176</vt:i4>
      </vt:variant>
      <vt:variant>
        <vt:i4>0</vt:i4>
      </vt:variant>
      <vt:variant>
        <vt:i4>5</vt:i4>
      </vt:variant>
      <vt:variant>
        <vt:lpwstr/>
      </vt:variant>
      <vt:variant>
        <vt:lpwstr>_Toc233020435</vt:lpwstr>
      </vt:variant>
      <vt:variant>
        <vt:i4>1507383</vt:i4>
      </vt:variant>
      <vt:variant>
        <vt:i4>170</vt:i4>
      </vt:variant>
      <vt:variant>
        <vt:i4>0</vt:i4>
      </vt:variant>
      <vt:variant>
        <vt:i4>5</vt:i4>
      </vt:variant>
      <vt:variant>
        <vt:lpwstr/>
      </vt:variant>
      <vt:variant>
        <vt:lpwstr>_Toc233020434</vt:lpwstr>
      </vt:variant>
      <vt:variant>
        <vt:i4>1507383</vt:i4>
      </vt:variant>
      <vt:variant>
        <vt:i4>164</vt:i4>
      </vt:variant>
      <vt:variant>
        <vt:i4>0</vt:i4>
      </vt:variant>
      <vt:variant>
        <vt:i4>5</vt:i4>
      </vt:variant>
      <vt:variant>
        <vt:lpwstr/>
      </vt:variant>
      <vt:variant>
        <vt:lpwstr>_Toc233020433</vt:lpwstr>
      </vt:variant>
      <vt:variant>
        <vt:i4>1507383</vt:i4>
      </vt:variant>
      <vt:variant>
        <vt:i4>158</vt:i4>
      </vt:variant>
      <vt:variant>
        <vt:i4>0</vt:i4>
      </vt:variant>
      <vt:variant>
        <vt:i4>5</vt:i4>
      </vt:variant>
      <vt:variant>
        <vt:lpwstr/>
      </vt:variant>
      <vt:variant>
        <vt:lpwstr>_Toc233020432</vt:lpwstr>
      </vt:variant>
      <vt:variant>
        <vt:i4>1507383</vt:i4>
      </vt:variant>
      <vt:variant>
        <vt:i4>152</vt:i4>
      </vt:variant>
      <vt:variant>
        <vt:i4>0</vt:i4>
      </vt:variant>
      <vt:variant>
        <vt:i4>5</vt:i4>
      </vt:variant>
      <vt:variant>
        <vt:lpwstr/>
      </vt:variant>
      <vt:variant>
        <vt:lpwstr>_Toc233020431</vt:lpwstr>
      </vt:variant>
      <vt:variant>
        <vt:i4>1507383</vt:i4>
      </vt:variant>
      <vt:variant>
        <vt:i4>146</vt:i4>
      </vt:variant>
      <vt:variant>
        <vt:i4>0</vt:i4>
      </vt:variant>
      <vt:variant>
        <vt:i4>5</vt:i4>
      </vt:variant>
      <vt:variant>
        <vt:lpwstr/>
      </vt:variant>
      <vt:variant>
        <vt:lpwstr>_Toc233020430</vt:lpwstr>
      </vt:variant>
      <vt:variant>
        <vt:i4>1441847</vt:i4>
      </vt:variant>
      <vt:variant>
        <vt:i4>140</vt:i4>
      </vt:variant>
      <vt:variant>
        <vt:i4>0</vt:i4>
      </vt:variant>
      <vt:variant>
        <vt:i4>5</vt:i4>
      </vt:variant>
      <vt:variant>
        <vt:lpwstr/>
      </vt:variant>
      <vt:variant>
        <vt:lpwstr>_Toc233020429</vt:lpwstr>
      </vt:variant>
      <vt:variant>
        <vt:i4>1441847</vt:i4>
      </vt:variant>
      <vt:variant>
        <vt:i4>134</vt:i4>
      </vt:variant>
      <vt:variant>
        <vt:i4>0</vt:i4>
      </vt:variant>
      <vt:variant>
        <vt:i4>5</vt:i4>
      </vt:variant>
      <vt:variant>
        <vt:lpwstr/>
      </vt:variant>
      <vt:variant>
        <vt:lpwstr>_Toc233020428</vt:lpwstr>
      </vt:variant>
      <vt:variant>
        <vt:i4>1441847</vt:i4>
      </vt:variant>
      <vt:variant>
        <vt:i4>128</vt:i4>
      </vt:variant>
      <vt:variant>
        <vt:i4>0</vt:i4>
      </vt:variant>
      <vt:variant>
        <vt:i4>5</vt:i4>
      </vt:variant>
      <vt:variant>
        <vt:lpwstr/>
      </vt:variant>
      <vt:variant>
        <vt:lpwstr>_Toc233020427</vt:lpwstr>
      </vt:variant>
      <vt:variant>
        <vt:i4>1441847</vt:i4>
      </vt:variant>
      <vt:variant>
        <vt:i4>122</vt:i4>
      </vt:variant>
      <vt:variant>
        <vt:i4>0</vt:i4>
      </vt:variant>
      <vt:variant>
        <vt:i4>5</vt:i4>
      </vt:variant>
      <vt:variant>
        <vt:lpwstr/>
      </vt:variant>
      <vt:variant>
        <vt:lpwstr>_Toc233020426</vt:lpwstr>
      </vt:variant>
      <vt:variant>
        <vt:i4>1441847</vt:i4>
      </vt:variant>
      <vt:variant>
        <vt:i4>116</vt:i4>
      </vt:variant>
      <vt:variant>
        <vt:i4>0</vt:i4>
      </vt:variant>
      <vt:variant>
        <vt:i4>5</vt:i4>
      </vt:variant>
      <vt:variant>
        <vt:lpwstr/>
      </vt:variant>
      <vt:variant>
        <vt:lpwstr>_Toc233020425</vt:lpwstr>
      </vt:variant>
      <vt:variant>
        <vt:i4>1441847</vt:i4>
      </vt:variant>
      <vt:variant>
        <vt:i4>110</vt:i4>
      </vt:variant>
      <vt:variant>
        <vt:i4>0</vt:i4>
      </vt:variant>
      <vt:variant>
        <vt:i4>5</vt:i4>
      </vt:variant>
      <vt:variant>
        <vt:lpwstr/>
      </vt:variant>
      <vt:variant>
        <vt:lpwstr>_Toc233020424</vt:lpwstr>
      </vt:variant>
      <vt:variant>
        <vt:i4>1441847</vt:i4>
      </vt:variant>
      <vt:variant>
        <vt:i4>104</vt:i4>
      </vt:variant>
      <vt:variant>
        <vt:i4>0</vt:i4>
      </vt:variant>
      <vt:variant>
        <vt:i4>5</vt:i4>
      </vt:variant>
      <vt:variant>
        <vt:lpwstr/>
      </vt:variant>
      <vt:variant>
        <vt:lpwstr>_Toc233020423</vt:lpwstr>
      </vt:variant>
      <vt:variant>
        <vt:i4>1441847</vt:i4>
      </vt:variant>
      <vt:variant>
        <vt:i4>98</vt:i4>
      </vt:variant>
      <vt:variant>
        <vt:i4>0</vt:i4>
      </vt:variant>
      <vt:variant>
        <vt:i4>5</vt:i4>
      </vt:variant>
      <vt:variant>
        <vt:lpwstr/>
      </vt:variant>
      <vt:variant>
        <vt:lpwstr>_Toc233020422</vt:lpwstr>
      </vt:variant>
      <vt:variant>
        <vt:i4>1441847</vt:i4>
      </vt:variant>
      <vt:variant>
        <vt:i4>92</vt:i4>
      </vt:variant>
      <vt:variant>
        <vt:i4>0</vt:i4>
      </vt:variant>
      <vt:variant>
        <vt:i4>5</vt:i4>
      </vt:variant>
      <vt:variant>
        <vt:lpwstr/>
      </vt:variant>
      <vt:variant>
        <vt:lpwstr>_Toc233020421</vt:lpwstr>
      </vt:variant>
      <vt:variant>
        <vt:i4>1376311</vt:i4>
      </vt:variant>
      <vt:variant>
        <vt:i4>86</vt:i4>
      </vt:variant>
      <vt:variant>
        <vt:i4>0</vt:i4>
      </vt:variant>
      <vt:variant>
        <vt:i4>5</vt:i4>
      </vt:variant>
      <vt:variant>
        <vt:lpwstr/>
      </vt:variant>
      <vt:variant>
        <vt:lpwstr>_Toc233020415</vt:lpwstr>
      </vt:variant>
      <vt:variant>
        <vt:i4>1376311</vt:i4>
      </vt:variant>
      <vt:variant>
        <vt:i4>80</vt:i4>
      </vt:variant>
      <vt:variant>
        <vt:i4>0</vt:i4>
      </vt:variant>
      <vt:variant>
        <vt:i4>5</vt:i4>
      </vt:variant>
      <vt:variant>
        <vt:lpwstr/>
      </vt:variant>
      <vt:variant>
        <vt:lpwstr>_Toc233020414</vt:lpwstr>
      </vt:variant>
      <vt:variant>
        <vt:i4>1376311</vt:i4>
      </vt:variant>
      <vt:variant>
        <vt:i4>74</vt:i4>
      </vt:variant>
      <vt:variant>
        <vt:i4>0</vt:i4>
      </vt:variant>
      <vt:variant>
        <vt:i4>5</vt:i4>
      </vt:variant>
      <vt:variant>
        <vt:lpwstr/>
      </vt:variant>
      <vt:variant>
        <vt:lpwstr>_Toc233020413</vt:lpwstr>
      </vt:variant>
      <vt:variant>
        <vt:i4>1376311</vt:i4>
      </vt:variant>
      <vt:variant>
        <vt:i4>68</vt:i4>
      </vt:variant>
      <vt:variant>
        <vt:i4>0</vt:i4>
      </vt:variant>
      <vt:variant>
        <vt:i4>5</vt:i4>
      </vt:variant>
      <vt:variant>
        <vt:lpwstr/>
      </vt:variant>
      <vt:variant>
        <vt:lpwstr>_Toc233020412</vt:lpwstr>
      </vt:variant>
      <vt:variant>
        <vt:i4>1376311</vt:i4>
      </vt:variant>
      <vt:variant>
        <vt:i4>62</vt:i4>
      </vt:variant>
      <vt:variant>
        <vt:i4>0</vt:i4>
      </vt:variant>
      <vt:variant>
        <vt:i4>5</vt:i4>
      </vt:variant>
      <vt:variant>
        <vt:lpwstr/>
      </vt:variant>
      <vt:variant>
        <vt:lpwstr>_Toc233020411</vt:lpwstr>
      </vt:variant>
      <vt:variant>
        <vt:i4>1376311</vt:i4>
      </vt:variant>
      <vt:variant>
        <vt:i4>56</vt:i4>
      </vt:variant>
      <vt:variant>
        <vt:i4>0</vt:i4>
      </vt:variant>
      <vt:variant>
        <vt:i4>5</vt:i4>
      </vt:variant>
      <vt:variant>
        <vt:lpwstr/>
      </vt:variant>
      <vt:variant>
        <vt:lpwstr>_Toc233020410</vt:lpwstr>
      </vt:variant>
      <vt:variant>
        <vt:i4>1310775</vt:i4>
      </vt:variant>
      <vt:variant>
        <vt:i4>50</vt:i4>
      </vt:variant>
      <vt:variant>
        <vt:i4>0</vt:i4>
      </vt:variant>
      <vt:variant>
        <vt:i4>5</vt:i4>
      </vt:variant>
      <vt:variant>
        <vt:lpwstr/>
      </vt:variant>
      <vt:variant>
        <vt:lpwstr>_Toc233020409</vt:lpwstr>
      </vt:variant>
      <vt:variant>
        <vt:i4>1310775</vt:i4>
      </vt:variant>
      <vt:variant>
        <vt:i4>44</vt:i4>
      </vt:variant>
      <vt:variant>
        <vt:i4>0</vt:i4>
      </vt:variant>
      <vt:variant>
        <vt:i4>5</vt:i4>
      </vt:variant>
      <vt:variant>
        <vt:lpwstr/>
      </vt:variant>
      <vt:variant>
        <vt:lpwstr>_Toc233020408</vt:lpwstr>
      </vt:variant>
      <vt:variant>
        <vt:i4>1310775</vt:i4>
      </vt:variant>
      <vt:variant>
        <vt:i4>38</vt:i4>
      </vt:variant>
      <vt:variant>
        <vt:i4>0</vt:i4>
      </vt:variant>
      <vt:variant>
        <vt:i4>5</vt:i4>
      </vt:variant>
      <vt:variant>
        <vt:lpwstr/>
      </vt:variant>
      <vt:variant>
        <vt:lpwstr>_Toc233020407</vt:lpwstr>
      </vt:variant>
      <vt:variant>
        <vt:i4>1310775</vt:i4>
      </vt:variant>
      <vt:variant>
        <vt:i4>32</vt:i4>
      </vt:variant>
      <vt:variant>
        <vt:i4>0</vt:i4>
      </vt:variant>
      <vt:variant>
        <vt:i4>5</vt:i4>
      </vt:variant>
      <vt:variant>
        <vt:lpwstr/>
      </vt:variant>
      <vt:variant>
        <vt:lpwstr>_Toc233020406</vt:lpwstr>
      </vt:variant>
      <vt:variant>
        <vt:i4>1310775</vt:i4>
      </vt:variant>
      <vt:variant>
        <vt:i4>26</vt:i4>
      </vt:variant>
      <vt:variant>
        <vt:i4>0</vt:i4>
      </vt:variant>
      <vt:variant>
        <vt:i4>5</vt:i4>
      </vt:variant>
      <vt:variant>
        <vt:lpwstr/>
      </vt:variant>
      <vt:variant>
        <vt:lpwstr>_Toc233020405</vt:lpwstr>
      </vt:variant>
      <vt:variant>
        <vt:i4>1310775</vt:i4>
      </vt:variant>
      <vt:variant>
        <vt:i4>20</vt:i4>
      </vt:variant>
      <vt:variant>
        <vt:i4>0</vt:i4>
      </vt:variant>
      <vt:variant>
        <vt:i4>5</vt:i4>
      </vt:variant>
      <vt:variant>
        <vt:lpwstr/>
      </vt:variant>
      <vt:variant>
        <vt:lpwstr>_Toc233020404</vt:lpwstr>
      </vt:variant>
      <vt:variant>
        <vt:i4>1310775</vt:i4>
      </vt:variant>
      <vt:variant>
        <vt:i4>14</vt:i4>
      </vt:variant>
      <vt:variant>
        <vt:i4>0</vt:i4>
      </vt:variant>
      <vt:variant>
        <vt:i4>5</vt:i4>
      </vt:variant>
      <vt:variant>
        <vt:lpwstr/>
      </vt:variant>
      <vt:variant>
        <vt:lpwstr>_Toc233020403</vt:lpwstr>
      </vt:variant>
      <vt:variant>
        <vt:i4>1310775</vt:i4>
      </vt:variant>
      <vt:variant>
        <vt:i4>8</vt:i4>
      </vt:variant>
      <vt:variant>
        <vt:i4>0</vt:i4>
      </vt:variant>
      <vt:variant>
        <vt:i4>5</vt:i4>
      </vt:variant>
      <vt:variant>
        <vt:lpwstr/>
      </vt:variant>
      <vt:variant>
        <vt:lpwstr>_Toc233020402</vt:lpwstr>
      </vt:variant>
      <vt:variant>
        <vt:i4>1310775</vt:i4>
      </vt:variant>
      <vt:variant>
        <vt:i4>2</vt:i4>
      </vt:variant>
      <vt:variant>
        <vt:i4>0</vt:i4>
      </vt:variant>
      <vt:variant>
        <vt:i4>5</vt:i4>
      </vt:variant>
      <vt:variant>
        <vt:lpwstr/>
      </vt:variant>
      <vt:variant>
        <vt:lpwstr>_Toc233020400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DHS Child Safe Reporting Guide</dc:title>
  <dc:subject>Child safe reporting guide with practical templates and tools to help organisations manage concerns, disclosures and reporting obligations.</dc:subject>
  <dc:creator>DepartmentofHumanServices@sagov.onmicrosoft.com</dc:creator>
  <cp:keywords>Children</cp:keywords>
  <dc:description/>
  <cp:lastModifiedBy>Bridger, Cindy (DHS)</cp:lastModifiedBy>
  <cp:revision>242</cp:revision>
  <cp:lastPrinted>2026-01-15T20:43:00Z</cp:lastPrinted>
  <dcterms:created xsi:type="dcterms:W3CDTF">2026-01-05T22:58:00Z</dcterms:created>
  <dcterms:modified xsi:type="dcterms:W3CDTF">2026-09-09T00:54:00Z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5c937095,b0ab137,4acab40d</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ClassificationContentMarkingFooterShapeIds">
    <vt:lpwstr>196965f,b0e453c,1dafb562</vt:lpwstr>
  </property>
  <property fmtid="{D5CDD505-2E9C-101B-9397-08002B2CF9AE}" pid="6" name="ClassificationContentMarkingFooterFontProps">
    <vt:lpwstr>#a80000,12,arial</vt:lpwstr>
  </property>
  <property fmtid="{D5CDD505-2E9C-101B-9397-08002B2CF9AE}" pid="7" name="ClassificationContentMarkingFooterText">
    <vt:lpwstr>OFFICIAL </vt:lpwstr>
  </property>
  <property fmtid="{D5CDD505-2E9C-101B-9397-08002B2CF9AE}" pid="8" name="Objective-Comment">
    <vt:lpwstr/>
  </property>
  <property fmtid="{D5CDD505-2E9C-101B-9397-08002B2CF9AE}" pid="9" name="Customer-Id">
    <vt:lpwstr>271343BCD6D049598449C876307003E4</vt:lpwstr>
  </property>
  <property fmtid="{D5CDD505-2E9C-101B-9397-08002B2CF9AE}" pid="10" name="Objective-Id">
    <vt:lpwstr>A31459095</vt:lpwstr>
  </property>
  <property fmtid="{D5CDD505-2E9C-101B-9397-08002B2CF9AE}" pid="11" name="Objective-Title">
    <vt:lpwstr>Child Safe Reporting Guide v1.0</vt:lpwstr>
  </property>
  <property fmtid="{D5CDD505-2E9C-101B-9397-08002B2CF9AE}" pid="12" name="Objective-Description">
    <vt:lpwstr/>
  </property>
  <property fmtid="{D5CDD505-2E9C-101B-9397-08002B2CF9AE}" pid="13" name="Objective-CreationStamp">
    <vt:filetime>2026-01-05T05:34:53Z</vt:filetime>
  </property>
  <property fmtid="{D5CDD505-2E9C-101B-9397-08002B2CF9AE}" pid="14" name="Objective-IsApproved">
    <vt:bool>false</vt:bool>
  </property>
  <property fmtid="{D5CDD505-2E9C-101B-9397-08002B2CF9AE}" pid="15" name="Objective-IsPublished">
    <vt:bool>true</vt:bool>
  </property>
  <property fmtid="{D5CDD505-2E9C-101B-9397-08002B2CF9AE}" pid="16" name="Objective-DatePublished">
    <vt:filetime>2026-07-10T00:07:49Z</vt:filetime>
  </property>
  <property fmtid="{D5CDD505-2E9C-101B-9397-08002B2CF9AE}" pid="17" name="Objective-ModificationStamp">
    <vt:filetime>2026-07-10T00:08:22Z</vt:filetime>
  </property>
  <property fmtid="{D5CDD505-2E9C-101B-9397-08002B2CF9AE}" pid="18" name="Objective-Owner">
    <vt:lpwstr>Trenerry, Audrey - AUDTRE</vt:lpwstr>
  </property>
  <property fmtid="{D5CDD505-2E9C-101B-9397-08002B2CF9AE}" pid="19" name="Objective-Path">
    <vt:lpwstr>Global Folder:Department of Human Services (DHS):Child and Family Support:Program Management:Child Safe Environments - Child and Family Support - Program Management:Child Safe Environments - Project and Programs:Product Development:Reporting obligation resources:</vt:lpwstr>
  </property>
  <property fmtid="{D5CDD505-2E9C-101B-9397-08002B2CF9AE}" pid="20" name="Objective-Parent">
    <vt:lpwstr>Reporting obligation resources</vt:lpwstr>
  </property>
  <property fmtid="{D5CDD505-2E9C-101B-9397-08002B2CF9AE}" pid="21" name="Objective-State">
    <vt:lpwstr>Published</vt:lpwstr>
  </property>
  <property fmtid="{D5CDD505-2E9C-101B-9397-08002B2CF9AE}" pid="22" name="Objective-VersionId">
    <vt:lpwstr>vA42825037</vt:lpwstr>
  </property>
  <property fmtid="{D5CDD505-2E9C-101B-9397-08002B2CF9AE}" pid="23" name="Objective-Version">
    <vt:lpwstr>28.0</vt:lpwstr>
  </property>
  <property fmtid="{D5CDD505-2E9C-101B-9397-08002B2CF9AE}" pid="24" name="Objective-VersionNumber">
    <vt:r8>30</vt:r8>
  </property>
  <property fmtid="{D5CDD505-2E9C-101B-9397-08002B2CF9AE}" pid="25" name="Objective-VersionComment">
    <vt:lpwstr/>
  </property>
  <property fmtid="{D5CDD505-2E9C-101B-9397-08002B2CF9AE}" pid="26" name="Objective-FileNumber">
    <vt:lpwstr>DHS/25/16244</vt:lpwstr>
  </property>
  <property fmtid="{D5CDD505-2E9C-101B-9397-08002B2CF9AE}" pid="27" name="Objective-Classification">
    <vt:lpwstr>[Inherited - none]</vt:lpwstr>
  </property>
  <property fmtid="{D5CDD505-2E9C-101B-9397-08002B2CF9AE}" pid="28" name="Objective-Caveats">
    <vt:lpwstr/>
  </property>
  <property fmtid="{D5CDD505-2E9C-101B-9397-08002B2CF9AE}" pid="29" name="Objective-Business Unit">
    <vt:lpwstr>DHS:Screening</vt:lpwstr>
  </property>
  <property fmtid="{D5CDD505-2E9C-101B-9397-08002B2CF9AE}" pid="30" name="Objective-Security Classification">
    <vt:lpwstr>OFFICIAL</vt:lpwstr>
  </property>
  <property fmtid="{D5CDD505-2E9C-101B-9397-08002B2CF9AE}" pid="31" name="Objective-Document Type">
    <vt:lpwstr/>
  </property>
  <property fmtid="{D5CDD505-2E9C-101B-9397-08002B2CF9AE}" pid="32" name="Objective-Description - Abstract">
    <vt:lpwstr/>
  </property>
  <property fmtid="{D5CDD505-2E9C-101B-9397-08002B2CF9AE}" pid="33" name="Objective-Author Name">
    <vt:lpwstr/>
  </property>
  <property fmtid="{D5CDD505-2E9C-101B-9397-08002B2CF9AE}" pid="34" name="Objective-Action Officer">
    <vt:lpwstr/>
  </property>
  <property fmtid="{D5CDD505-2E9C-101B-9397-08002B2CF9AE}" pid="35" name="Objective-Delegator">
    <vt:lpwstr/>
  </property>
  <property fmtid="{D5CDD505-2E9C-101B-9397-08002B2CF9AE}" pid="36" name="Objective-Connect Creator">
    <vt:lpwstr/>
  </property>
  <property fmtid="{D5CDD505-2E9C-101B-9397-08002B2CF9AE}" pid="37" name="ContentTypeId">
    <vt:lpwstr>0x01010052617A1A1D6D5F47AA06DB6E5BA87FA2</vt:lpwstr>
  </property>
  <property fmtid="{D5CDD505-2E9C-101B-9397-08002B2CF9AE}" pid="38" name="MediaServiceImageTags">
    <vt:lpwstr/>
  </property>
</Properties>
</file>