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45DD" w14:textId="77777777" w:rsidR="00783639" w:rsidRDefault="00783639" w:rsidP="00783639">
      <w:pPr>
        <w:spacing w:after="0"/>
        <w:jc w:val="center"/>
        <w:rPr>
          <w:rFonts w:cs="Calibri"/>
          <w:b/>
          <w:bCs/>
          <w:noProof/>
          <w:sz w:val="26"/>
          <w:szCs w:val="26"/>
        </w:rPr>
      </w:pPr>
    </w:p>
    <w:p w14:paraId="124AE8D5" w14:textId="2077F8D8" w:rsidR="00783639" w:rsidRPr="0013071E" w:rsidRDefault="00783639" w:rsidP="00783639">
      <w:pPr>
        <w:spacing w:after="0"/>
        <w:jc w:val="center"/>
        <w:rPr>
          <w:rFonts w:eastAsia="Times New Roman" w:cs="Calibri"/>
          <w:b/>
          <w:bCs/>
          <w:sz w:val="28"/>
          <w:szCs w:val="28"/>
          <w:lang w:eastAsia="en-AU"/>
        </w:rPr>
      </w:pPr>
      <w:r w:rsidRPr="00837B40">
        <w:rPr>
          <w:rFonts w:cs="Calibri"/>
          <w:b/>
          <w:bCs/>
          <w:noProof/>
          <w:sz w:val="26"/>
          <w:szCs w:val="26"/>
        </w:rPr>
        <mc:AlternateContent>
          <mc:Choice Requires="wps">
            <w:drawing>
              <wp:anchor distT="0" distB="0" distL="114300" distR="114300" simplePos="0" relativeHeight="251659264" behindDoc="0" locked="0" layoutInCell="1" allowOverlap="1" wp14:anchorId="36B8F5BA" wp14:editId="70B7A73A">
                <wp:simplePos x="0" y="0"/>
                <wp:positionH relativeFrom="column">
                  <wp:posOffset>-373380</wp:posOffset>
                </wp:positionH>
                <wp:positionV relativeFrom="paragraph">
                  <wp:posOffset>-93345</wp:posOffset>
                </wp:positionV>
                <wp:extent cx="1028700" cy="678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028700" cy="678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5372C" w14:textId="77777777" w:rsidR="00783639" w:rsidRPr="00837B40" w:rsidRDefault="00783639" w:rsidP="00783639">
                            <w:pPr>
                              <w:jc w:val="center"/>
                              <w:rPr>
                                <w:lang w:val="en-AU"/>
                              </w:rPr>
                            </w:pPr>
                            <w:r>
                              <w:rPr>
                                <w:lang w:val="en-AU"/>
                              </w:rPr>
                              <w:t>Insert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8F5BA" id="Rectangle 1" o:spid="_x0000_s1026" style="position:absolute;left:0;text-align:left;margin-left:-29.4pt;margin-top:-7.35pt;width:81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" fillcolor="#4472c4 [3204]" strokecolor="#1f3763 [1604]" strokeweight="1pt">
                <v:textbox>
                  <w:txbxContent>
                    <w:p w14:paraId="75F5372C" w14:textId="77777777" w:rsidR="00783639" w:rsidRPr="00837B40" w:rsidRDefault="00783639" w:rsidP="00783639">
                      <w:pPr>
                        <w:jc w:val="center"/>
                        <w:rPr>
                          <w:lang w:val="en-AU"/>
                        </w:rPr>
                      </w:pPr>
                      <w:r>
                        <w:rPr>
                          <w:lang w:val="en-AU"/>
                        </w:rPr>
                        <w:t>Insert Logo</w:t>
                      </w:r>
                    </w:p>
                  </w:txbxContent>
                </v:textbox>
              </v:rect>
            </w:pict>
          </mc:Fallback>
        </mc:AlternateContent>
      </w:r>
      <w:r>
        <w:rPr>
          <w:rFonts w:cs="Calibri"/>
          <w:b/>
          <w:bCs/>
          <w:noProof/>
          <w:sz w:val="26"/>
          <w:szCs w:val="26"/>
        </w:rPr>
        <w:t xml:space="preserve">      </w:t>
      </w:r>
      <w:r w:rsidRPr="0000062A">
        <w:rPr>
          <w:rFonts w:asciiTheme="minorHAnsi" w:hAnsiTheme="minorHAnsi" w:cstheme="minorHAnsi"/>
          <w:b/>
          <w:bCs/>
          <w:color w:val="1F1923"/>
          <w:szCs w:val="22"/>
        </w:rPr>
        <w:t>*Insert organization name</w:t>
      </w:r>
      <w:proofErr w:type="gramStart"/>
      <w:r w:rsidRPr="0000062A">
        <w:rPr>
          <w:rFonts w:asciiTheme="minorHAnsi" w:hAnsiTheme="minorHAnsi" w:cstheme="minorHAnsi"/>
          <w:b/>
          <w:bCs/>
          <w:color w:val="1F1923"/>
          <w:szCs w:val="22"/>
        </w:rPr>
        <w:t>*</w:t>
      </w:r>
      <w:r>
        <w:rPr>
          <w:rFonts w:asciiTheme="minorHAnsi" w:hAnsiTheme="minorHAnsi" w:cstheme="minorHAnsi"/>
          <w:color w:val="1F1923"/>
          <w:szCs w:val="22"/>
        </w:rPr>
        <w:t xml:space="preserve"> </w:t>
      </w:r>
      <w:r w:rsidRPr="0013071E">
        <w:rPr>
          <w:rFonts w:eastAsia="Times New Roman" w:cs="Calibri"/>
          <w:b/>
          <w:bCs/>
          <w:sz w:val="28"/>
          <w:szCs w:val="28"/>
          <w:lang w:eastAsia="en-AU"/>
        </w:rPr>
        <w:t>:</w:t>
      </w:r>
      <w:proofErr w:type="gramEnd"/>
      <w:r w:rsidRPr="0013071E">
        <w:rPr>
          <w:rFonts w:eastAsia="Times New Roman" w:cs="Calibri"/>
          <w:b/>
          <w:bCs/>
          <w:sz w:val="28"/>
          <w:szCs w:val="28"/>
          <w:lang w:eastAsia="en-AU"/>
        </w:rPr>
        <w:t xml:space="preserve"> </w:t>
      </w:r>
      <w:r>
        <w:rPr>
          <w:rFonts w:asciiTheme="minorHAnsi" w:hAnsiTheme="minorHAnsi" w:cstheme="minorHAnsi"/>
          <w:b/>
          <w:bCs/>
          <w:color w:val="1F1923"/>
          <w:sz w:val="28"/>
          <w:szCs w:val="28"/>
        </w:rPr>
        <w:t>RECORDS MANAGEMENT POLICY</w:t>
      </w:r>
    </w:p>
    <w:p w14:paraId="5ED2FA09" w14:textId="77777777" w:rsidR="00783639" w:rsidRDefault="00783639" w:rsidP="00783639">
      <w:pPr>
        <w:pStyle w:val="NormalWeb"/>
        <w:spacing w:before="0" w:beforeAutospacing="0"/>
        <w:rPr>
          <w:rFonts w:asciiTheme="minorHAnsi" w:hAnsiTheme="minorHAnsi" w:cstheme="minorHAnsi"/>
          <w:b/>
          <w:bCs/>
          <w:color w:val="1F1923"/>
        </w:rPr>
      </w:pPr>
    </w:p>
    <w:p w14:paraId="5ECF101F" w14:textId="77777777" w:rsidR="00783639" w:rsidRPr="00235E04" w:rsidRDefault="00783639" w:rsidP="00783639">
      <w:pPr>
        <w:pStyle w:val="NormalWeb"/>
        <w:spacing w:before="0" w:beforeAutospacing="0"/>
        <w:jc w:val="center"/>
        <w:rPr>
          <w:rFonts w:asciiTheme="minorHAnsi" w:hAnsiTheme="minorHAnsi" w:cstheme="minorHAnsi"/>
          <w:b/>
          <w:bCs/>
          <w:color w:val="1F1923"/>
        </w:rPr>
      </w:pPr>
    </w:p>
    <w:tbl>
      <w:tblPr>
        <w:tblW w:w="8647" w:type="dxa"/>
        <w:jc w:val="center"/>
        <w:shd w:val="clear" w:color="auto" w:fill="E0E0E0"/>
        <w:tblCellMar>
          <w:left w:w="0" w:type="dxa"/>
          <w:right w:w="0" w:type="dxa"/>
        </w:tblCellMar>
        <w:tblLook w:val="04A0" w:firstRow="1" w:lastRow="0" w:firstColumn="1" w:lastColumn="0" w:noHBand="0" w:noVBand="1"/>
      </w:tblPr>
      <w:tblGrid>
        <w:gridCol w:w="1985"/>
        <w:gridCol w:w="2126"/>
        <w:gridCol w:w="2268"/>
        <w:gridCol w:w="2268"/>
      </w:tblGrid>
      <w:tr w:rsidR="00783639" w14:paraId="5284AB2C" w14:textId="77777777" w:rsidTr="006B30CB">
        <w:trPr>
          <w:jc w:val="center"/>
        </w:trPr>
        <w:tc>
          <w:tcPr>
            <w:tcW w:w="1985" w:type="dxa"/>
            <w:tcBorders>
              <w:top w:val="single" w:sz="8" w:space="0" w:color="auto"/>
              <w:left w:val="single" w:sz="8" w:space="0" w:color="auto"/>
              <w:bottom w:val="nil"/>
              <w:right w:val="nil"/>
            </w:tcBorders>
            <w:shd w:val="clear" w:color="auto" w:fill="E0E0E0"/>
            <w:tcMar>
              <w:top w:w="0" w:type="dxa"/>
              <w:left w:w="108" w:type="dxa"/>
              <w:bottom w:w="0" w:type="dxa"/>
              <w:right w:w="108" w:type="dxa"/>
            </w:tcMar>
            <w:hideMark/>
          </w:tcPr>
          <w:p w14:paraId="48AA61D5" w14:textId="77777777" w:rsidR="00783639" w:rsidRDefault="00783639" w:rsidP="006B30CB">
            <w:pPr>
              <w:pStyle w:val="gmail-msoplaintext"/>
              <w:spacing w:before="0" w:beforeAutospacing="0" w:after="0" w:afterAutospacing="0"/>
              <w:rPr>
                <w:rFonts w:ascii="Book Antiqua" w:hAnsi="Book Antiqua"/>
              </w:rPr>
            </w:pPr>
            <w:r>
              <w:t>Policy Name</w:t>
            </w:r>
          </w:p>
        </w:tc>
        <w:tc>
          <w:tcPr>
            <w:tcW w:w="2126" w:type="dxa"/>
            <w:tcBorders>
              <w:top w:val="single" w:sz="8" w:space="0" w:color="auto"/>
              <w:left w:val="nil"/>
              <w:bottom w:val="nil"/>
              <w:right w:val="nil"/>
            </w:tcBorders>
            <w:shd w:val="clear" w:color="auto" w:fill="E0E0E0"/>
            <w:tcMar>
              <w:top w:w="0" w:type="dxa"/>
              <w:left w:w="108" w:type="dxa"/>
              <w:bottom w:w="0" w:type="dxa"/>
              <w:right w:w="108" w:type="dxa"/>
            </w:tcMar>
            <w:hideMark/>
          </w:tcPr>
          <w:p w14:paraId="4B7809C9" w14:textId="77777777" w:rsidR="00783639" w:rsidRDefault="00783639" w:rsidP="006B30CB">
            <w:pPr>
              <w:pStyle w:val="gmail-msoplaintext"/>
              <w:spacing w:before="0" w:beforeAutospacing="0" w:after="0" w:afterAutospacing="0"/>
              <w:rPr>
                <w:rFonts w:ascii="Book Antiqua" w:hAnsi="Book Antiqua"/>
              </w:rPr>
            </w:pPr>
          </w:p>
        </w:tc>
        <w:tc>
          <w:tcPr>
            <w:tcW w:w="2268" w:type="dxa"/>
            <w:tcBorders>
              <w:top w:val="single" w:sz="8" w:space="0" w:color="auto"/>
              <w:left w:val="nil"/>
              <w:bottom w:val="nil"/>
              <w:right w:val="nil"/>
            </w:tcBorders>
            <w:shd w:val="clear" w:color="auto" w:fill="E0E0E0"/>
            <w:tcMar>
              <w:top w:w="0" w:type="dxa"/>
              <w:left w:w="108" w:type="dxa"/>
              <w:bottom w:w="0" w:type="dxa"/>
              <w:right w:w="108" w:type="dxa"/>
            </w:tcMar>
            <w:hideMark/>
          </w:tcPr>
          <w:p w14:paraId="571C42F4" w14:textId="77777777" w:rsidR="00783639" w:rsidRDefault="00783639" w:rsidP="006B30CB">
            <w:pPr>
              <w:pStyle w:val="gmail-msoplaintext"/>
              <w:spacing w:before="0" w:beforeAutospacing="0" w:after="0" w:afterAutospacing="0"/>
              <w:rPr>
                <w:rFonts w:ascii="Book Antiqua" w:hAnsi="Book Antiqua"/>
              </w:rPr>
            </w:pPr>
            <w:r>
              <w:rPr>
                <w:color w:val="000000"/>
              </w:rPr>
              <w:t>Version</w:t>
            </w:r>
          </w:p>
        </w:tc>
        <w:tc>
          <w:tcPr>
            <w:tcW w:w="2268" w:type="dxa"/>
            <w:tcBorders>
              <w:top w:val="single" w:sz="8" w:space="0" w:color="auto"/>
              <w:left w:val="nil"/>
              <w:bottom w:val="nil"/>
              <w:right w:val="single" w:sz="8" w:space="0" w:color="auto"/>
            </w:tcBorders>
            <w:shd w:val="clear" w:color="auto" w:fill="E0E0E0"/>
            <w:tcMar>
              <w:top w:w="0" w:type="dxa"/>
              <w:left w:w="108" w:type="dxa"/>
              <w:bottom w:w="0" w:type="dxa"/>
              <w:right w:w="108" w:type="dxa"/>
            </w:tcMar>
            <w:hideMark/>
          </w:tcPr>
          <w:p w14:paraId="724169CC" w14:textId="77777777" w:rsidR="00783639" w:rsidRDefault="00783639" w:rsidP="006B30CB">
            <w:pPr>
              <w:pStyle w:val="gmail-msoplaintext"/>
              <w:spacing w:before="0" w:beforeAutospacing="0" w:after="0" w:afterAutospacing="0"/>
              <w:rPr>
                <w:rFonts w:ascii="Book Antiqua" w:hAnsi="Book Antiqua"/>
              </w:rPr>
            </w:pPr>
            <w:r>
              <w:rPr>
                <w:color w:val="808080"/>
              </w:rPr>
              <w:t>&lt;&lt;insert number&gt;&gt;</w:t>
            </w:r>
          </w:p>
        </w:tc>
      </w:tr>
      <w:tr w:rsidR="00783639" w14:paraId="5722EA97" w14:textId="77777777" w:rsidTr="006B30CB">
        <w:trPr>
          <w:jc w:val="center"/>
        </w:trPr>
        <w:tc>
          <w:tcPr>
            <w:tcW w:w="1985" w:type="dxa"/>
            <w:tcBorders>
              <w:top w:val="nil"/>
              <w:left w:val="single" w:sz="8" w:space="0" w:color="auto"/>
              <w:bottom w:val="nil"/>
              <w:right w:val="nil"/>
            </w:tcBorders>
            <w:shd w:val="clear" w:color="auto" w:fill="E0E0E0"/>
            <w:tcMar>
              <w:top w:w="0" w:type="dxa"/>
              <w:left w:w="108" w:type="dxa"/>
              <w:bottom w:w="0" w:type="dxa"/>
              <w:right w:w="108" w:type="dxa"/>
            </w:tcMar>
            <w:hideMark/>
          </w:tcPr>
          <w:p w14:paraId="46A79EC3" w14:textId="77777777" w:rsidR="00783639" w:rsidRDefault="00783639" w:rsidP="006B30CB">
            <w:pPr>
              <w:pStyle w:val="gmail-msoplaintext"/>
              <w:spacing w:before="0" w:beforeAutospacing="0" w:after="0" w:afterAutospacing="0"/>
              <w:rPr>
                <w:rFonts w:ascii="Book Antiqua" w:hAnsi="Book Antiqua"/>
              </w:rPr>
            </w:pPr>
            <w:r>
              <w:rPr>
                <w:color w:val="000000"/>
              </w:rPr>
              <w:t>Drafted by</w:t>
            </w:r>
          </w:p>
        </w:tc>
        <w:tc>
          <w:tcPr>
            <w:tcW w:w="2126" w:type="dxa"/>
            <w:shd w:val="clear" w:color="auto" w:fill="E0E0E0"/>
            <w:tcMar>
              <w:top w:w="0" w:type="dxa"/>
              <w:left w:w="108" w:type="dxa"/>
              <w:bottom w:w="0" w:type="dxa"/>
              <w:right w:w="108" w:type="dxa"/>
            </w:tcMar>
            <w:hideMark/>
          </w:tcPr>
          <w:p w14:paraId="27826845" w14:textId="77777777" w:rsidR="00783639" w:rsidRDefault="00783639" w:rsidP="006B30CB">
            <w:pPr>
              <w:pStyle w:val="gmail-msoplaintext"/>
              <w:spacing w:before="0" w:beforeAutospacing="0" w:after="0" w:afterAutospacing="0"/>
              <w:rPr>
                <w:rFonts w:ascii="Book Antiqua" w:hAnsi="Book Antiqua"/>
              </w:rPr>
            </w:pPr>
            <w:r>
              <w:rPr>
                <w:color w:val="808080"/>
              </w:rPr>
              <w:t>&lt;&lt;insert name&gt;&gt;</w:t>
            </w:r>
          </w:p>
        </w:tc>
        <w:tc>
          <w:tcPr>
            <w:tcW w:w="2268" w:type="dxa"/>
            <w:shd w:val="clear" w:color="auto" w:fill="E0E0E0"/>
            <w:tcMar>
              <w:top w:w="0" w:type="dxa"/>
              <w:left w:w="108" w:type="dxa"/>
              <w:bottom w:w="0" w:type="dxa"/>
              <w:right w:w="108" w:type="dxa"/>
            </w:tcMar>
            <w:hideMark/>
          </w:tcPr>
          <w:p w14:paraId="50E6F934" w14:textId="77777777" w:rsidR="00783639" w:rsidRDefault="00783639" w:rsidP="006B30CB">
            <w:pPr>
              <w:pStyle w:val="gmail-msoplaintext"/>
              <w:spacing w:before="0" w:beforeAutospacing="0" w:after="0" w:afterAutospacing="0"/>
              <w:rPr>
                <w:rFonts w:ascii="Book Antiqua" w:hAnsi="Book Antiqua"/>
              </w:rPr>
            </w:pPr>
            <w:r>
              <w:rPr>
                <w:color w:val="000000"/>
              </w:rPr>
              <w:t>Approved by Board on</w:t>
            </w:r>
          </w:p>
        </w:tc>
        <w:tc>
          <w:tcPr>
            <w:tcW w:w="2268" w:type="dxa"/>
            <w:tcBorders>
              <w:top w:val="nil"/>
              <w:left w:val="nil"/>
              <w:bottom w:val="nil"/>
              <w:right w:val="single" w:sz="8" w:space="0" w:color="auto"/>
            </w:tcBorders>
            <w:shd w:val="clear" w:color="auto" w:fill="E0E0E0"/>
            <w:tcMar>
              <w:top w:w="0" w:type="dxa"/>
              <w:left w:w="108" w:type="dxa"/>
              <w:bottom w:w="0" w:type="dxa"/>
              <w:right w:w="108" w:type="dxa"/>
            </w:tcMar>
            <w:hideMark/>
          </w:tcPr>
          <w:p w14:paraId="47F32D70" w14:textId="77777777" w:rsidR="00783639" w:rsidRDefault="00783639" w:rsidP="006B30CB">
            <w:pPr>
              <w:pStyle w:val="gmail-msoplaintext"/>
              <w:spacing w:before="0" w:beforeAutospacing="0" w:after="0" w:afterAutospacing="0"/>
              <w:rPr>
                <w:rFonts w:ascii="Book Antiqua" w:hAnsi="Book Antiqua"/>
              </w:rPr>
            </w:pPr>
            <w:r>
              <w:rPr>
                <w:color w:val="808080"/>
              </w:rPr>
              <w:t>&lt;&lt;insert date&gt;&gt;</w:t>
            </w:r>
          </w:p>
        </w:tc>
      </w:tr>
      <w:tr w:rsidR="00783639" w14:paraId="7A374E04" w14:textId="77777777" w:rsidTr="006B30CB">
        <w:trPr>
          <w:jc w:val="center"/>
        </w:trPr>
        <w:tc>
          <w:tcPr>
            <w:tcW w:w="1985" w:type="dxa"/>
            <w:tcBorders>
              <w:top w:val="nil"/>
              <w:left w:val="single" w:sz="8" w:space="0" w:color="auto"/>
              <w:bottom w:val="single" w:sz="8" w:space="0" w:color="auto"/>
              <w:right w:val="nil"/>
            </w:tcBorders>
            <w:shd w:val="clear" w:color="auto" w:fill="E0E0E0"/>
            <w:tcMar>
              <w:top w:w="0" w:type="dxa"/>
              <w:left w:w="108" w:type="dxa"/>
              <w:bottom w:w="0" w:type="dxa"/>
              <w:right w:w="108" w:type="dxa"/>
            </w:tcMar>
            <w:hideMark/>
          </w:tcPr>
          <w:p w14:paraId="718E98F1" w14:textId="77777777" w:rsidR="00783639" w:rsidRDefault="00783639" w:rsidP="006B30CB">
            <w:pPr>
              <w:pStyle w:val="gmail-msoplaintext"/>
              <w:spacing w:before="0" w:beforeAutospacing="0" w:after="0" w:afterAutospacing="0"/>
              <w:rPr>
                <w:rFonts w:ascii="Book Antiqua" w:hAnsi="Book Antiqua"/>
              </w:rPr>
            </w:pPr>
            <w:r>
              <w:rPr>
                <w:color w:val="000000"/>
              </w:rPr>
              <w:t>Responsible person</w:t>
            </w:r>
          </w:p>
        </w:tc>
        <w:tc>
          <w:tcPr>
            <w:tcW w:w="2126" w:type="dxa"/>
            <w:tcBorders>
              <w:top w:val="nil"/>
              <w:left w:val="nil"/>
              <w:bottom w:val="single" w:sz="8" w:space="0" w:color="auto"/>
              <w:right w:val="nil"/>
            </w:tcBorders>
            <w:shd w:val="clear" w:color="auto" w:fill="E0E0E0"/>
            <w:tcMar>
              <w:top w:w="0" w:type="dxa"/>
              <w:left w:w="108" w:type="dxa"/>
              <w:bottom w:w="0" w:type="dxa"/>
              <w:right w:w="108" w:type="dxa"/>
            </w:tcMar>
            <w:hideMark/>
          </w:tcPr>
          <w:p w14:paraId="068E3995" w14:textId="77777777" w:rsidR="00783639" w:rsidRDefault="00783639" w:rsidP="006B30CB">
            <w:pPr>
              <w:pStyle w:val="gmail-msoplaintext"/>
              <w:spacing w:before="0" w:beforeAutospacing="0" w:after="0" w:afterAutospacing="0"/>
              <w:rPr>
                <w:rFonts w:ascii="Book Antiqua" w:hAnsi="Book Antiqua"/>
              </w:rPr>
            </w:pPr>
            <w:r>
              <w:rPr>
                <w:color w:val="808080"/>
              </w:rPr>
              <w:t>&lt;&lt;insert name&gt;&gt;</w:t>
            </w:r>
          </w:p>
        </w:tc>
        <w:tc>
          <w:tcPr>
            <w:tcW w:w="2268" w:type="dxa"/>
            <w:tcBorders>
              <w:top w:val="nil"/>
              <w:left w:val="nil"/>
              <w:bottom w:val="single" w:sz="8" w:space="0" w:color="auto"/>
              <w:right w:val="nil"/>
            </w:tcBorders>
            <w:shd w:val="clear" w:color="auto" w:fill="E0E0E0"/>
            <w:tcMar>
              <w:top w:w="0" w:type="dxa"/>
              <w:left w:w="108" w:type="dxa"/>
              <w:bottom w:w="0" w:type="dxa"/>
              <w:right w:w="108" w:type="dxa"/>
            </w:tcMar>
            <w:hideMark/>
          </w:tcPr>
          <w:p w14:paraId="1943CF7D" w14:textId="77777777" w:rsidR="00783639" w:rsidRDefault="00783639" w:rsidP="006B30CB">
            <w:pPr>
              <w:pStyle w:val="gmail-msoplaintext"/>
              <w:spacing w:before="0" w:beforeAutospacing="0" w:after="0" w:afterAutospacing="0"/>
              <w:rPr>
                <w:rFonts w:ascii="Book Antiqua" w:hAnsi="Book Antiqua"/>
              </w:rPr>
            </w:pPr>
            <w:r>
              <w:rPr>
                <w:color w:val="000000"/>
              </w:rPr>
              <w:t>Scheduled review date</w:t>
            </w:r>
          </w:p>
        </w:tc>
        <w:tc>
          <w:tcPr>
            <w:tcW w:w="22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597BB764" w14:textId="77777777" w:rsidR="00783639" w:rsidRDefault="00783639" w:rsidP="006B30CB">
            <w:pPr>
              <w:pStyle w:val="gmail-msoplaintext"/>
              <w:spacing w:before="0" w:beforeAutospacing="0" w:after="0" w:afterAutospacing="0"/>
              <w:rPr>
                <w:rFonts w:ascii="Book Antiqua" w:hAnsi="Book Antiqua"/>
              </w:rPr>
            </w:pPr>
            <w:r>
              <w:rPr>
                <w:color w:val="808080"/>
              </w:rPr>
              <w:t>&lt;&lt;insert date&gt;&gt;</w:t>
            </w:r>
          </w:p>
        </w:tc>
      </w:tr>
    </w:tbl>
    <w:p w14:paraId="46A474F4" w14:textId="77777777" w:rsidR="00783639" w:rsidRDefault="00783639" w:rsidP="00712670">
      <w:pPr>
        <w:spacing w:before="0" w:after="0"/>
        <w:jc w:val="both"/>
        <w:rPr>
          <w:rFonts w:asciiTheme="minorHAnsi" w:eastAsia="Times New Roman" w:hAnsiTheme="minorHAnsi" w:cstheme="minorHAnsi"/>
          <w:szCs w:val="22"/>
        </w:rPr>
      </w:pPr>
    </w:p>
    <w:p w14:paraId="6300D589" w14:textId="3455F9A6" w:rsidR="001009CA" w:rsidRPr="001009CA" w:rsidRDefault="00712670" w:rsidP="00712670">
      <w:pPr>
        <w:spacing w:before="0" w:after="0"/>
        <w:jc w:val="both"/>
        <w:rPr>
          <w:rFonts w:asciiTheme="minorHAnsi" w:eastAsia="Times New Roman" w:hAnsiTheme="minorHAnsi" w:cstheme="minorHAnsi"/>
          <w:szCs w:val="22"/>
        </w:rPr>
      </w:pPr>
      <w:r w:rsidRPr="00712670">
        <w:rPr>
          <w:rFonts w:asciiTheme="minorHAnsi" w:eastAsia="Times New Roman" w:hAnsiTheme="minorHAnsi" w:cstheme="minorHAnsi"/>
          <w:szCs w:val="22"/>
        </w:rPr>
        <w:t>This</w:t>
      </w:r>
      <w:r w:rsidR="001009CA" w:rsidRPr="001009CA">
        <w:rPr>
          <w:rFonts w:asciiTheme="minorHAnsi" w:eastAsia="Times New Roman" w:hAnsiTheme="minorHAnsi" w:cstheme="minorHAnsi"/>
          <w:szCs w:val="22"/>
        </w:rPr>
        <w:t xml:space="preserve"> policy</w:t>
      </w:r>
      <w:r w:rsidRPr="00712670">
        <w:rPr>
          <w:rFonts w:asciiTheme="minorHAnsi" w:eastAsia="Times New Roman" w:hAnsiTheme="minorHAnsi" w:cstheme="minorHAnsi"/>
          <w:szCs w:val="22"/>
        </w:rPr>
        <w:t xml:space="preserve"> is designed</w:t>
      </w:r>
      <w:r w:rsidR="001009CA" w:rsidRPr="001009CA">
        <w:rPr>
          <w:rFonts w:asciiTheme="minorHAnsi" w:eastAsia="Times New Roman" w:hAnsiTheme="minorHAnsi" w:cstheme="minorHAnsi"/>
          <w:szCs w:val="22"/>
        </w:rPr>
        <w:t xml:space="preserve"> to ensure that the records of </w:t>
      </w:r>
      <w:r w:rsidR="00783639" w:rsidRPr="00783639">
        <w:rPr>
          <w:rFonts w:asciiTheme="minorHAnsi" w:eastAsia="Times New Roman" w:hAnsiTheme="minorHAnsi" w:cstheme="minorHAnsi"/>
          <w:b/>
          <w:bCs/>
          <w:szCs w:val="22"/>
        </w:rPr>
        <w:t>*insert name of organization*</w:t>
      </w:r>
      <w:r w:rsidR="001009CA" w:rsidRPr="001009CA">
        <w:rPr>
          <w:rFonts w:asciiTheme="minorHAnsi" w:eastAsia="Times New Roman" w:hAnsiTheme="minorHAnsi" w:cstheme="minorHAnsi"/>
          <w:szCs w:val="22"/>
        </w:rPr>
        <w:t xml:space="preserve"> are appropriately stored, protected and retrieved in a way that maintains appropriate confidentiality.</w:t>
      </w:r>
    </w:p>
    <w:p w14:paraId="320CD27F" w14:textId="3FAB6CC9" w:rsidR="001009CA" w:rsidRDefault="001009CA" w:rsidP="00712670">
      <w:pPr>
        <w:spacing w:before="0" w:after="0"/>
        <w:rPr>
          <w:rFonts w:asciiTheme="minorHAnsi" w:eastAsia="Times New Roman" w:hAnsiTheme="minorHAnsi" w:cstheme="minorHAnsi"/>
          <w:b/>
          <w:bCs/>
          <w:szCs w:val="22"/>
        </w:rPr>
      </w:pPr>
    </w:p>
    <w:p w14:paraId="2E79226D" w14:textId="7B67A6A5" w:rsidR="00712670" w:rsidRDefault="00783639" w:rsidP="009C7A9B">
      <w:pPr>
        <w:spacing w:before="0" w:after="0"/>
        <w:jc w:val="both"/>
        <w:rPr>
          <w:rFonts w:asciiTheme="minorHAnsi" w:eastAsia="Times New Roman" w:hAnsiTheme="minorHAnsi" w:cstheme="minorHAnsi"/>
          <w:color w:val="333333"/>
          <w:szCs w:val="22"/>
        </w:rPr>
      </w:pPr>
      <w:r w:rsidRPr="00783639">
        <w:rPr>
          <w:rFonts w:asciiTheme="minorHAnsi" w:eastAsia="Times New Roman" w:hAnsiTheme="minorHAnsi" w:cstheme="minorHAnsi"/>
          <w:b/>
          <w:bCs/>
          <w:szCs w:val="22"/>
        </w:rPr>
        <w:t>*insert name of organization*</w:t>
      </w:r>
      <w:r w:rsidR="00DF6B71">
        <w:rPr>
          <w:rFonts w:asciiTheme="minorHAnsi" w:eastAsia="Times New Roman" w:hAnsiTheme="minorHAnsi" w:cstheme="minorHAnsi"/>
          <w:b/>
          <w:bCs/>
          <w:szCs w:val="22"/>
        </w:rPr>
        <w:t xml:space="preserve"> will act i</w:t>
      </w:r>
      <w:r w:rsidR="00712670">
        <w:rPr>
          <w:rFonts w:asciiTheme="minorHAnsi" w:eastAsia="Times New Roman" w:hAnsiTheme="minorHAnsi" w:cstheme="minorHAnsi"/>
          <w:b/>
          <w:bCs/>
          <w:szCs w:val="22"/>
        </w:rPr>
        <w:t xml:space="preserve">n </w:t>
      </w:r>
      <w:r w:rsidR="00712670" w:rsidRPr="009C7A9B">
        <w:rPr>
          <w:rFonts w:asciiTheme="minorHAnsi" w:eastAsia="Times New Roman" w:hAnsiTheme="minorHAnsi" w:cstheme="minorHAnsi"/>
          <w:b/>
          <w:bCs/>
          <w:szCs w:val="22"/>
        </w:rPr>
        <w:t>accorda</w:t>
      </w:r>
      <w:r w:rsidR="00712670" w:rsidRPr="009C7A9B">
        <w:rPr>
          <w:rFonts w:asciiTheme="minorHAnsi" w:eastAsia="Times New Roman" w:hAnsiTheme="minorHAnsi" w:cstheme="minorHAnsi"/>
          <w:b/>
          <w:bCs/>
          <w:color w:val="333333"/>
          <w:szCs w:val="22"/>
        </w:rPr>
        <w:t xml:space="preserve">nce with </w:t>
      </w:r>
      <w:r w:rsidR="00DF6B71">
        <w:rPr>
          <w:rFonts w:asciiTheme="minorHAnsi" w:eastAsia="Times New Roman" w:hAnsiTheme="minorHAnsi" w:cstheme="minorHAnsi"/>
          <w:b/>
          <w:bCs/>
          <w:color w:val="333333"/>
          <w:szCs w:val="22"/>
        </w:rPr>
        <w:t>relevant guidelines in the</w:t>
      </w:r>
      <w:r w:rsidR="0090637A">
        <w:rPr>
          <w:rFonts w:asciiTheme="minorHAnsi" w:eastAsia="Times New Roman" w:hAnsiTheme="minorHAnsi" w:cstheme="minorHAnsi"/>
          <w:b/>
          <w:bCs/>
          <w:color w:val="333333"/>
          <w:szCs w:val="22"/>
        </w:rPr>
        <w:t xml:space="preserve"> </w:t>
      </w:r>
      <w:r w:rsidR="00712670" w:rsidRPr="00712670">
        <w:rPr>
          <w:rFonts w:asciiTheme="minorHAnsi" w:eastAsia="Times New Roman" w:hAnsiTheme="minorHAnsi" w:cstheme="minorHAnsi"/>
          <w:b/>
          <w:bCs/>
          <w:color w:val="333333"/>
          <w:szCs w:val="22"/>
        </w:rPr>
        <w:t>South Australian</w:t>
      </w:r>
      <w:r w:rsidR="0090637A">
        <w:rPr>
          <w:rFonts w:asciiTheme="minorHAnsi" w:eastAsia="Times New Roman" w:hAnsiTheme="minorHAnsi" w:cstheme="minorHAnsi"/>
          <w:b/>
          <w:bCs/>
          <w:color w:val="333333"/>
          <w:szCs w:val="22"/>
        </w:rPr>
        <w:t xml:space="preserve"> Government Management Strategy 2019 – 2022.</w:t>
      </w:r>
    </w:p>
    <w:p w14:paraId="12456B15" w14:textId="0C29AE25" w:rsidR="009C7A9B" w:rsidRDefault="009C7A9B" w:rsidP="009C7A9B">
      <w:pPr>
        <w:spacing w:before="0" w:after="0"/>
        <w:jc w:val="both"/>
        <w:rPr>
          <w:rFonts w:asciiTheme="minorHAnsi" w:eastAsia="Times New Roman" w:hAnsiTheme="minorHAnsi" w:cstheme="minorHAnsi"/>
          <w:color w:val="333333"/>
          <w:szCs w:val="22"/>
        </w:rPr>
      </w:pPr>
    </w:p>
    <w:p w14:paraId="360A66AF" w14:textId="6FBB4E8D" w:rsidR="009C7A9B" w:rsidRDefault="009C7A9B" w:rsidP="009C7A9B">
      <w:pPr>
        <w:spacing w:before="0" w:after="0"/>
        <w:jc w:val="both"/>
        <w:rPr>
          <w:rFonts w:asciiTheme="minorHAnsi" w:eastAsia="Times New Roman" w:hAnsiTheme="minorHAnsi" w:cstheme="minorHAnsi"/>
          <w:color w:val="333333"/>
          <w:szCs w:val="22"/>
        </w:rPr>
      </w:pPr>
      <w:r>
        <w:rPr>
          <w:rFonts w:asciiTheme="minorHAnsi" w:eastAsia="Times New Roman" w:hAnsiTheme="minorHAnsi" w:cstheme="minorHAnsi"/>
          <w:color w:val="333333"/>
          <w:szCs w:val="22"/>
        </w:rPr>
        <w:t xml:space="preserve">If disposing of any sensitive or official documentation or records, </w:t>
      </w:r>
      <w:r w:rsidR="00783639" w:rsidRPr="00783639">
        <w:rPr>
          <w:rFonts w:asciiTheme="minorHAnsi" w:eastAsia="Times New Roman" w:hAnsiTheme="minorHAnsi" w:cstheme="minorHAnsi"/>
          <w:b/>
          <w:bCs/>
          <w:szCs w:val="22"/>
        </w:rPr>
        <w:t>*insert name of organization*</w:t>
      </w:r>
      <w:r w:rsidR="00783639">
        <w:rPr>
          <w:rFonts w:asciiTheme="minorHAnsi" w:eastAsia="Times New Roman" w:hAnsiTheme="minorHAnsi" w:cstheme="minorHAnsi"/>
          <w:b/>
          <w:bCs/>
          <w:szCs w:val="22"/>
        </w:rPr>
        <w:t xml:space="preserve"> </w:t>
      </w:r>
      <w:r>
        <w:rPr>
          <w:rFonts w:asciiTheme="minorHAnsi" w:eastAsia="Times New Roman" w:hAnsiTheme="minorHAnsi" w:cstheme="minorHAnsi"/>
          <w:color w:val="333333"/>
          <w:szCs w:val="22"/>
        </w:rPr>
        <w:t>will seek the guidance of State Records of South Australia</w:t>
      </w:r>
      <w:r w:rsidR="00DF6B71">
        <w:rPr>
          <w:rFonts w:asciiTheme="minorHAnsi" w:eastAsia="Times New Roman" w:hAnsiTheme="minorHAnsi" w:cstheme="minorHAnsi"/>
          <w:color w:val="333333"/>
          <w:szCs w:val="22"/>
        </w:rPr>
        <w:t xml:space="preserve"> and, where</w:t>
      </w:r>
      <w:r>
        <w:rPr>
          <w:rFonts w:asciiTheme="minorHAnsi" w:eastAsia="Times New Roman" w:hAnsiTheme="minorHAnsi" w:cstheme="minorHAnsi"/>
          <w:color w:val="333333"/>
          <w:szCs w:val="22"/>
        </w:rPr>
        <w:t xml:space="preserve"> required, will develop a Records Disposal Schedule.</w:t>
      </w:r>
    </w:p>
    <w:p w14:paraId="05333245" w14:textId="181C2C61" w:rsidR="009C7A9B" w:rsidRDefault="009C7A9B" w:rsidP="009C7A9B">
      <w:pPr>
        <w:spacing w:before="0" w:after="0"/>
        <w:jc w:val="both"/>
        <w:rPr>
          <w:rFonts w:asciiTheme="minorHAnsi" w:eastAsia="Times New Roman" w:hAnsiTheme="minorHAnsi" w:cstheme="minorHAnsi"/>
          <w:color w:val="333333"/>
          <w:szCs w:val="22"/>
        </w:rPr>
      </w:pPr>
    </w:p>
    <w:p w14:paraId="0BDF3845" w14:textId="736E8CF2" w:rsidR="009C7A9B" w:rsidRPr="00712670" w:rsidRDefault="00783639" w:rsidP="009C7A9B">
      <w:pPr>
        <w:spacing w:before="0" w:after="0"/>
        <w:jc w:val="both"/>
        <w:rPr>
          <w:rFonts w:asciiTheme="minorHAnsi" w:eastAsia="Times New Roman" w:hAnsiTheme="minorHAnsi" w:cstheme="minorHAnsi"/>
          <w:b/>
          <w:bCs/>
          <w:szCs w:val="22"/>
        </w:rPr>
      </w:pPr>
      <w:r w:rsidRPr="00783639">
        <w:rPr>
          <w:rFonts w:asciiTheme="minorHAnsi" w:eastAsia="Times New Roman" w:hAnsiTheme="minorHAnsi" w:cstheme="minorHAnsi"/>
          <w:b/>
          <w:bCs/>
          <w:szCs w:val="22"/>
        </w:rPr>
        <w:t>*insert name of organization*</w:t>
      </w:r>
      <w:r w:rsidR="009C7A9B">
        <w:rPr>
          <w:rFonts w:asciiTheme="minorHAnsi" w:eastAsia="Times New Roman" w:hAnsiTheme="minorHAnsi" w:cstheme="minorHAnsi"/>
          <w:color w:val="333333"/>
          <w:szCs w:val="22"/>
        </w:rPr>
        <w:t xml:space="preserve"> will observe the following protocol:</w:t>
      </w:r>
    </w:p>
    <w:p w14:paraId="11237EDD" w14:textId="19C69092" w:rsidR="00712670" w:rsidRPr="00712670" w:rsidRDefault="00712670" w:rsidP="00DF6B71">
      <w:pPr>
        <w:spacing w:before="0" w:after="0"/>
        <w:jc w:val="both"/>
        <w:rPr>
          <w:rFonts w:asciiTheme="minorHAnsi" w:eastAsia="Times New Roman" w:hAnsiTheme="minorHAnsi" w:cstheme="minorHAnsi"/>
          <w:b/>
          <w:bCs/>
          <w:szCs w:val="22"/>
        </w:rPr>
      </w:pPr>
    </w:p>
    <w:p w14:paraId="19237A0C" w14:textId="636876FF" w:rsidR="00712670" w:rsidRPr="00712670" w:rsidRDefault="00712670" w:rsidP="00DF6B71">
      <w:pPr>
        <w:numPr>
          <w:ilvl w:val="0"/>
          <w:numId w:val="10"/>
        </w:numPr>
        <w:spacing w:before="0" w:after="0"/>
        <w:ind w:left="360"/>
        <w:jc w:val="both"/>
        <w:rPr>
          <w:rFonts w:asciiTheme="minorHAnsi" w:eastAsia="Times New Roman" w:hAnsiTheme="minorHAnsi" w:cstheme="minorHAnsi"/>
          <w:color w:val="111111"/>
          <w:szCs w:val="22"/>
        </w:rPr>
      </w:pPr>
      <w:r w:rsidRPr="00712670">
        <w:rPr>
          <w:rFonts w:asciiTheme="minorHAnsi" w:eastAsia="Times New Roman" w:hAnsiTheme="minorHAnsi" w:cstheme="minorHAnsi"/>
          <w:color w:val="111111"/>
          <w:szCs w:val="22"/>
        </w:rPr>
        <w:t>Records Management must be systematic and comprehensive</w:t>
      </w:r>
    </w:p>
    <w:p w14:paraId="010DE1CD" w14:textId="39AA07BA" w:rsidR="00712670" w:rsidRPr="00712670" w:rsidRDefault="00712670" w:rsidP="00DF6B71">
      <w:pPr>
        <w:numPr>
          <w:ilvl w:val="0"/>
          <w:numId w:val="10"/>
        </w:numPr>
        <w:spacing w:before="0" w:after="0"/>
        <w:ind w:left="360"/>
        <w:jc w:val="both"/>
        <w:rPr>
          <w:rFonts w:asciiTheme="minorHAnsi" w:eastAsia="Times New Roman" w:hAnsiTheme="minorHAnsi" w:cstheme="minorHAnsi"/>
          <w:color w:val="111111"/>
          <w:szCs w:val="22"/>
        </w:rPr>
      </w:pPr>
      <w:r w:rsidRPr="00712670">
        <w:rPr>
          <w:rFonts w:asciiTheme="minorHAnsi" w:eastAsia="Times New Roman" w:hAnsiTheme="minorHAnsi" w:cstheme="minorHAnsi"/>
          <w:color w:val="111111"/>
          <w:szCs w:val="22"/>
        </w:rPr>
        <w:t>Records Management is everyone’s responsibility</w:t>
      </w:r>
    </w:p>
    <w:p w14:paraId="0C9C14DF" w14:textId="4AF74469" w:rsidR="00712670" w:rsidRPr="00712670" w:rsidRDefault="00712670" w:rsidP="00DF6B71">
      <w:pPr>
        <w:numPr>
          <w:ilvl w:val="0"/>
          <w:numId w:val="10"/>
        </w:numPr>
        <w:spacing w:before="0" w:after="0"/>
        <w:ind w:left="360"/>
        <w:jc w:val="both"/>
        <w:rPr>
          <w:rFonts w:asciiTheme="minorHAnsi" w:eastAsia="Times New Roman" w:hAnsiTheme="minorHAnsi" w:cstheme="minorHAnsi"/>
          <w:color w:val="111111"/>
          <w:szCs w:val="22"/>
        </w:rPr>
      </w:pPr>
      <w:r w:rsidRPr="00712670">
        <w:rPr>
          <w:rFonts w:asciiTheme="minorHAnsi" w:eastAsia="Times New Roman" w:hAnsiTheme="minorHAnsi" w:cstheme="minorHAnsi"/>
          <w:color w:val="111111"/>
          <w:szCs w:val="22"/>
        </w:rPr>
        <w:t xml:space="preserve">Records must be full and accurate and the systems that make, </w:t>
      </w:r>
      <w:proofErr w:type="gramStart"/>
      <w:r w:rsidRPr="00712670">
        <w:rPr>
          <w:rFonts w:asciiTheme="minorHAnsi" w:eastAsia="Times New Roman" w:hAnsiTheme="minorHAnsi" w:cstheme="minorHAnsi"/>
          <w:color w:val="111111"/>
          <w:szCs w:val="22"/>
        </w:rPr>
        <w:t>manage</w:t>
      </w:r>
      <w:proofErr w:type="gramEnd"/>
      <w:r w:rsidRPr="00712670">
        <w:rPr>
          <w:rFonts w:asciiTheme="minorHAnsi" w:eastAsia="Times New Roman" w:hAnsiTheme="minorHAnsi" w:cstheme="minorHAnsi"/>
          <w:color w:val="111111"/>
          <w:szCs w:val="22"/>
        </w:rPr>
        <w:t xml:space="preserve"> or keep them reliable and secure</w:t>
      </w:r>
    </w:p>
    <w:p w14:paraId="7C188F8D" w14:textId="5F4E95D1" w:rsidR="001009CA" w:rsidRPr="001009CA" w:rsidRDefault="00712670" w:rsidP="00DF6B71">
      <w:pPr>
        <w:numPr>
          <w:ilvl w:val="0"/>
          <w:numId w:val="10"/>
        </w:numPr>
        <w:spacing w:before="0" w:after="0"/>
        <w:ind w:left="360"/>
        <w:jc w:val="both"/>
        <w:rPr>
          <w:rFonts w:asciiTheme="minorHAnsi" w:eastAsia="Times New Roman" w:hAnsiTheme="minorHAnsi" w:cstheme="minorHAnsi"/>
          <w:szCs w:val="22"/>
        </w:rPr>
      </w:pPr>
      <w:r w:rsidRPr="00712670">
        <w:rPr>
          <w:rFonts w:asciiTheme="minorHAnsi" w:eastAsia="Times New Roman" w:hAnsiTheme="minorHAnsi" w:cstheme="minorHAnsi"/>
          <w:color w:val="111111"/>
          <w:szCs w:val="22"/>
        </w:rPr>
        <w:t xml:space="preserve">Records must be retained for as long as they are required and disposed of in a lawful, </w:t>
      </w:r>
      <w:proofErr w:type="gramStart"/>
      <w:r w:rsidRPr="00712670">
        <w:rPr>
          <w:rFonts w:asciiTheme="minorHAnsi" w:eastAsia="Times New Roman" w:hAnsiTheme="minorHAnsi" w:cstheme="minorHAnsi"/>
          <w:color w:val="111111"/>
          <w:szCs w:val="22"/>
        </w:rPr>
        <w:t>planned</w:t>
      </w:r>
      <w:proofErr w:type="gramEnd"/>
      <w:r w:rsidRPr="00712670">
        <w:rPr>
          <w:rFonts w:asciiTheme="minorHAnsi" w:eastAsia="Times New Roman" w:hAnsiTheme="minorHAnsi" w:cstheme="minorHAnsi"/>
          <w:color w:val="111111"/>
          <w:szCs w:val="22"/>
        </w:rPr>
        <w:t xml:space="preserve"> and approved manner</w:t>
      </w:r>
    </w:p>
    <w:p w14:paraId="1E2211FD" w14:textId="77777777" w:rsidR="00712670" w:rsidRPr="00712670" w:rsidRDefault="00712670" w:rsidP="00DF6B71">
      <w:pPr>
        <w:numPr>
          <w:ilvl w:val="0"/>
          <w:numId w:val="10"/>
        </w:numPr>
        <w:shd w:val="clear" w:color="auto" w:fill="FFFFFF"/>
        <w:spacing w:before="0" w:after="0"/>
        <w:ind w:left="360"/>
        <w:jc w:val="both"/>
        <w:rPr>
          <w:rFonts w:asciiTheme="minorHAnsi" w:eastAsia="Times New Roman" w:hAnsiTheme="minorHAnsi" w:cstheme="minorHAnsi"/>
          <w:color w:val="333333"/>
          <w:szCs w:val="22"/>
        </w:rPr>
      </w:pPr>
      <w:r w:rsidRPr="00712670">
        <w:rPr>
          <w:rFonts w:asciiTheme="minorHAnsi" w:eastAsia="Times New Roman" w:hAnsiTheme="minorHAnsi" w:cstheme="minorHAnsi"/>
          <w:color w:val="333333"/>
          <w:szCs w:val="22"/>
        </w:rPr>
        <w:t xml:space="preserve">Information is treated as an asset of the agency: its value, both current and future, is determined, </w:t>
      </w:r>
      <w:proofErr w:type="gramStart"/>
      <w:r w:rsidRPr="00712670">
        <w:rPr>
          <w:rFonts w:asciiTheme="minorHAnsi" w:eastAsia="Times New Roman" w:hAnsiTheme="minorHAnsi" w:cstheme="minorHAnsi"/>
          <w:color w:val="333333"/>
          <w:szCs w:val="22"/>
        </w:rPr>
        <w:t>understood</w:t>
      </w:r>
      <w:proofErr w:type="gramEnd"/>
      <w:r w:rsidRPr="00712670">
        <w:rPr>
          <w:rFonts w:asciiTheme="minorHAnsi" w:eastAsia="Times New Roman" w:hAnsiTheme="minorHAnsi" w:cstheme="minorHAnsi"/>
          <w:color w:val="333333"/>
          <w:szCs w:val="22"/>
        </w:rPr>
        <w:t xml:space="preserve"> and leveraged to improve business outcomes.</w:t>
      </w:r>
    </w:p>
    <w:p w14:paraId="1C18E836" w14:textId="262F902E" w:rsidR="00712670" w:rsidRPr="00712670" w:rsidRDefault="00783639" w:rsidP="00DF6B71">
      <w:pPr>
        <w:numPr>
          <w:ilvl w:val="0"/>
          <w:numId w:val="10"/>
        </w:numPr>
        <w:shd w:val="clear" w:color="auto" w:fill="FFFFFF"/>
        <w:spacing w:before="0" w:after="0"/>
        <w:ind w:left="360"/>
        <w:jc w:val="both"/>
        <w:rPr>
          <w:rFonts w:asciiTheme="minorHAnsi" w:eastAsia="Times New Roman" w:hAnsiTheme="minorHAnsi" w:cstheme="minorHAnsi"/>
          <w:color w:val="333333"/>
          <w:szCs w:val="22"/>
        </w:rPr>
      </w:pPr>
      <w:r w:rsidRPr="00783639">
        <w:rPr>
          <w:rFonts w:asciiTheme="minorHAnsi" w:eastAsia="Times New Roman" w:hAnsiTheme="minorHAnsi" w:cstheme="minorHAnsi"/>
          <w:b/>
          <w:bCs/>
          <w:szCs w:val="22"/>
        </w:rPr>
        <w:t>*insert name of organization*</w:t>
      </w:r>
      <w:r>
        <w:rPr>
          <w:rFonts w:asciiTheme="minorHAnsi" w:eastAsia="Times New Roman" w:hAnsiTheme="minorHAnsi" w:cstheme="minorHAnsi"/>
          <w:b/>
          <w:bCs/>
          <w:szCs w:val="22"/>
        </w:rPr>
        <w:t xml:space="preserve"> </w:t>
      </w:r>
      <w:r w:rsidR="009C7A9B">
        <w:rPr>
          <w:rFonts w:asciiTheme="minorHAnsi" w:eastAsia="Times New Roman" w:hAnsiTheme="minorHAnsi" w:cstheme="minorHAnsi"/>
          <w:color w:val="333333"/>
          <w:szCs w:val="22"/>
        </w:rPr>
        <w:t>e</w:t>
      </w:r>
      <w:r w:rsidR="005D52CC">
        <w:rPr>
          <w:rFonts w:asciiTheme="minorHAnsi" w:eastAsia="Times New Roman" w:hAnsiTheme="minorHAnsi" w:cstheme="minorHAnsi"/>
          <w:color w:val="333333"/>
          <w:szCs w:val="22"/>
        </w:rPr>
        <w:t>mployees and volunteers will be trained to</w:t>
      </w:r>
      <w:r w:rsidR="00712670" w:rsidRPr="00712670">
        <w:rPr>
          <w:rFonts w:asciiTheme="minorHAnsi" w:eastAsia="Times New Roman" w:hAnsiTheme="minorHAnsi" w:cstheme="minorHAnsi"/>
          <w:color w:val="333333"/>
          <w:szCs w:val="22"/>
        </w:rPr>
        <w:t xml:space="preserve"> understand what information needs to be created, and kept, to support business objectives, meet compliance obligations and mitigate risk.</w:t>
      </w:r>
    </w:p>
    <w:p w14:paraId="0291162B" w14:textId="6801CAB4" w:rsidR="00712670" w:rsidRDefault="00783639" w:rsidP="00DF6B71">
      <w:pPr>
        <w:numPr>
          <w:ilvl w:val="0"/>
          <w:numId w:val="10"/>
        </w:numPr>
        <w:shd w:val="clear" w:color="auto" w:fill="FFFFFF"/>
        <w:spacing w:before="0" w:after="0"/>
        <w:ind w:left="360"/>
        <w:jc w:val="both"/>
        <w:rPr>
          <w:rFonts w:asciiTheme="minorHAnsi" w:eastAsia="Times New Roman" w:hAnsiTheme="minorHAnsi" w:cstheme="minorHAnsi"/>
          <w:color w:val="333333"/>
          <w:szCs w:val="22"/>
        </w:rPr>
      </w:pPr>
      <w:r w:rsidRPr="00783639">
        <w:rPr>
          <w:rFonts w:asciiTheme="minorHAnsi" w:eastAsia="Times New Roman" w:hAnsiTheme="minorHAnsi" w:cstheme="minorHAnsi"/>
          <w:b/>
          <w:bCs/>
          <w:szCs w:val="22"/>
        </w:rPr>
        <w:t>*insert name of organization*</w:t>
      </w:r>
      <w:r>
        <w:rPr>
          <w:rFonts w:asciiTheme="minorHAnsi" w:eastAsia="Times New Roman" w:hAnsiTheme="minorHAnsi" w:cstheme="minorHAnsi"/>
          <w:b/>
          <w:bCs/>
          <w:szCs w:val="22"/>
        </w:rPr>
        <w:t xml:space="preserve"> </w:t>
      </w:r>
      <w:r w:rsidR="005D52CC">
        <w:rPr>
          <w:rFonts w:asciiTheme="minorHAnsi" w:eastAsia="Times New Roman" w:hAnsiTheme="minorHAnsi" w:cstheme="minorHAnsi"/>
          <w:color w:val="333333"/>
          <w:szCs w:val="22"/>
        </w:rPr>
        <w:t xml:space="preserve">will ensure that </w:t>
      </w:r>
      <w:r w:rsidR="00712670" w:rsidRPr="00712670">
        <w:rPr>
          <w:rFonts w:asciiTheme="minorHAnsi" w:eastAsia="Times New Roman" w:hAnsiTheme="minorHAnsi" w:cstheme="minorHAnsi"/>
          <w:color w:val="333333"/>
          <w:szCs w:val="22"/>
        </w:rPr>
        <w:t xml:space="preserve">the governance of information is assigned appropriately </w:t>
      </w:r>
      <w:proofErr w:type="gramStart"/>
      <w:r w:rsidR="00712670" w:rsidRPr="00712670">
        <w:rPr>
          <w:rFonts w:asciiTheme="minorHAnsi" w:eastAsia="Times New Roman" w:hAnsiTheme="minorHAnsi" w:cstheme="minorHAnsi"/>
          <w:color w:val="333333"/>
          <w:szCs w:val="22"/>
        </w:rPr>
        <w:t>in order to</w:t>
      </w:r>
      <w:proofErr w:type="gramEnd"/>
      <w:r w:rsidR="00712670" w:rsidRPr="00712670">
        <w:rPr>
          <w:rFonts w:asciiTheme="minorHAnsi" w:eastAsia="Times New Roman" w:hAnsiTheme="minorHAnsi" w:cstheme="minorHAnsi"/>
          <w:color w:val="333333"/>
          <w:szCs w:val="22"/>
        </w:rPr>
        <w:t xml:space="preserve"> ensure information is managed for the best outcomes of the agency, its customers and broader community.</w:t>
      </w:r>
    </w:p>
    <w:p w14:paraId="6D895424" w14:textId="181F2CCC" w:rsidR="00712670" w:rsidRPr="00712670" w:rsidRDefault="009C7A9B" w:rsidP="00DF6B71">
      <w:pPr>
        <w:numPr>
          <w:ilvl w:val="0"/>
          <w:numId w:val="10"/>
        </w:numPr>
        <w:shd w:val="clear" w:color="auto" w:fill="FFFFFF"/>
        <w:spacing w:before="0" w:after="0"/>
        <w:ind w:left="360"/>
        <w:jc w:val="both"/>
        <w:rPr>
          <w:rFonts w:asciiTheme="minorHAnsi" w:eastAsia="Times New Roman" w:hAnsiTheme="minorHAnsi" w:cstheme="minorHAnsi"/>
          <w:color w:val="333333"/>
          <w:szCs w:val="22"/>
        </w:rPr>
      </w:pPr>
      <w:r w:rsidRPr="00712670">
        <w:rPr>
          <w:rFonts w:asciiTheme="minorHAnsi" w:eastAsia="Times New Roman" w:hAnsiTheme="minorHAnsi" w:cstheme="minorHAnsi"/>
          <w:color w:val="313131"/>
          <w:szCs w:val="22"/>
        </w:rPr>
        <w:t xml:space="preserve">Records created, </w:t>
      </w:r>
      <w:proofErr w:type="gramStart"/>
      <w:r w:rsidRPr="00712670">
        <w:rPr>
          <w:rFonts w:asciiTheme="minorHAnsi" w:eastAsia="Times New Roman" w:hAnsiTheme="minorHAnsi" w:cstheme="minorHAnsi"/>
          <w:color w:val="313131"/>
          <w:szCs w:val="22"/>
        </w:rPr>
        <w:t>received</w:t>
      </w:r>
      <w:proofErr w:type="gramEnd"/>
      <w:r w:rsidRPr="00712670">
        <w:rPr>
          <w:rFonts w:asciiTheme="minorHAnsi" w:eastAsia="Times New Roman" w:hAnsiTheme="minorHAnsi" w:cstheme="minorHAnsi"/>
          <w:color w:val="313131"/>
          <w:szCs w:val="22"/>
        </w:rPr>
        <w:t xml:space="preserve"> or discovered which contain information that may allow people to establish links with their Aboriginal or Torres Strait Islander heritage will be protected and made accessible</w:t>
      </w:r>
    </w:p>
    <w:p w14:paraId="30DBCCEE" w14:textId="27CA481D" w:rsidR="00712670" w:rsidRPr="00DF6B71" w:rsidRDefault="00712670" w:rsidP="00DF6B71">
      <w:pPr>
        <w:pStyle w:val="ListParagraph"/>
        <w:numPr>
          <w:ilvl w:val="0"/>
          <w:numId w:val="10"/>
        </w:numPr>
        <w:spacing w:before="0" w:after="0"/>
        <w:ind w:left="360"/>
        <w:jc w:val="both"/>
        <w:textAlignment w:val="baseline"/>
        <w:rPr>
          <w:rFonts w:asciiTheme="minorHAnsi" w:eastAsia="Times New Roman" w:hAnsiTheme="minorHAnsi" w:cstheme="minorHAnsi"/>
          <w:color w:val="313131"/>
          <w:szCs w:val="22"/>
        </w:rPr>
      </w:pPr>
      <w:r w:rsidRPr="00DF6B71">
        <w:rPr>
          <w:rFonts w:asciiTheme="minorHAnsi" w:eastAsia="Times New Roman" w:hAnsiTheme="minorHAnsi" w:cstheme="minorHAnsi"/>
          <w:color w:val="313131"/>
          <w:szCs w:val="22"/>
        </w:rPr>
        <w:t xml:space="preserve">All records made or received by the </w:t>
      </w:r>
      <w:r w:rsidR="00783639" w:rsidRPr="00783639">
        <w:rPr>
          <w:rFonts w:asciiTheme="minorHAnsi" w:eastAsia="Times New Roman" w:hAnsiTheme="minorHAnsi" w:cstheme="minorHAnsi"/>
          <w:b/>
          <w:bCs/>
          <w:szCs w:val="22"/>
        </w:rPr>
        <w:t>*insert name of organization*</w:t>
      </w:r>
      <w:r w:rsidR="00783639">
        <w:rPr>
          <w:rFonts w:asciiTheme="minorHAnsi" w:eastAsia="Times New Roman" w:hAnsiTheme="minorHAnsi" w:cstheme="minorHAnsi"/>
          <w:b/>
          <w:bCs/>
          <w:szCs w:val="22"/>
        </w:rPr>
        <w:t xml:space="preserve"> </w:t>
      </w:r>
      <w:r w:rsidRPr="00DF6B71">
        <w:rPr>
          <w:rFonts w:asciiTheme="minorHAnsi" w:eastAsia="Times New Roman" w:hAnsiTheme="minorHAnsi" w:cstheme="minorHAnsi"/>
          <w:color w:val="313131"/>
          <w:szCs w:val="22"/>
        </w:rPr>
        <w:t xml:space="preserve">are the corporate property of </w:t>
      </w:r>
      <w:r w:rsidR="00783639" w:rsidRPr="00783639">
        <w:rPr>
          <w:rFonts w:asciiTheme="minorHAnsi" w:eastAsia="Times New Roman" w:hAnsiTheme="minorHAnsi" w:cstheme="minorHAnsi"/>
          <w:b/>
          <w:bCs/>
          <w:szCs w:val="22"/>
        </w:rPr>
        <w:t>*insert name of organization*</w:t>
      </w:r>
    </w:p>
    <w:p w14:paraId="7B519788" w14:textId="11DEA683" w:rsidR="00712670" w:rsidRPr="00DF6B71" w:rsidRDefault="00712670" w:rsidP="00DF6B71">
      <w:pPr>
        <w:pStyle w:val="ListParagraph"/>
        <w:numPr>
          <w:ilvl w:val="0"/>
          <w:numId w:val="10"/>
        </w:numPr>
        <w:spacing w:before="0" w:after="0"/>
        <w:ind w:left="360"/>
        <w:jc w:val="both"/>
        <w:textAlignment w:val="baseline"/>
        <w:rPr>
          <w:rFonts w:asciiTheme="minorHAnsi" w:eastAsia="Times New Roman" w:hAnsiTheme="minorHAnsi" w:cstheme="minorHAnsi"/>
          <w:color w:val="313131"/>
          <w:szCs w:val="22"/>
        </w:rPr>
      </w:pPr>
      <w:r w:rsidRPr="00DF6B71">
        <w:rPr>
          <w:rFonts w:asciiTheme="minorHAnsi" w:eastAsia="Times New Roman" w:hAnsiTheme="minorHAnsi" w:cstheme="minorHAnsi"/>
          <w:color w:val="313131"/>
          <w:szCs w:val="22"/>
        </w:rPr>
        <w:t xml:space="preserve">All records that staff, consultants and contractors make, receive and maintain as part of their duties belong to the </w:t>
      </w:r>
      <w:r w:rsidR="00783639" w:rsidRPr="00783639">
        <w:rPr>
          <w:rFonts w:asciiTheme="minorHAnsi" w:eastAsia="Times New Roman" w:hAnsiTheme="minorHAnsi" w:cstheme="minorHAnsi"/>
          <w:b/>
          <w:bCs/>
          <w:szCs w:val="22"/>
        </w:rPr>
        <w:t>*insert name of organization</w:t>
      </w:r>
      <w:proofErr w:type="gramStart"/>
      <w:r w:rsidR="00783639" w:rsidRPr="00783639">
        <w:rPr>
          <w:rFonts w:asciiTheme="minorHAnsi" w:eastAsia="Times New Roman" w:hAnsiTheme="minorHAnsi" w:cstheme="minorHAnsi"/>
          <w:b/>
          <w:bCs/>
          <w:szCs w:val="22"/>
        </w:rPr>
        <w:t>*</w:t>
      </w:r>
      <w:r w:rsidR="00783639">
        <w:rPr>
          <w:rFonts w:asciiTheme="minorHAnsi" w:eastAsia="Times New Roman" w:hAnsiTheme="minorHAnsi" w:cstheme="minorHAnsi"/>
          <w:b/>
          <w:bCs/>
          <w:szCs w:val="22"/>
        </w:rPr>
        <w:t xml:space="preserve"> </w:t>
      </w:r>
      <w:r w:rsidRPr="00DF6B71">
        <w:rPr>
          <w:rFonts w:asciiTheme="minorHAnsi" w:eastAsia="Times New Roman" w:hAnsiTheme="minorHAnsi" w:cstheme="minorHAnsi"/>
          <w:color w:val="313131"/>
          <w:szCs w:val="22"/>
        </w:rPr>
        <w:t xml:space="preserve"> and</w:t>
      </w:r>
      <w:proofErr w:type="gramEnd"/>
      <w:r w:rsidRPr="00DF6B71">
        <w:rPr>
          <w:rFonts w:asciiTheme="minorHAnsi" w:eastAsia="Times New Roman" w:hAnsiTheme="minorHAnsi" w:cstheme="minorHAnsi"/>
          <w:color w:val="313131"/>
          <w:szCs w:val="22"/>
        </w:rPr>
        <w:t xml:space="preserve"> no records belong to individual employees.</w:t>
      </w:r>
    </w:p>
    <w:p w14:paraId="042F2AC8" w14:textId="163D4985" w:rsidR="00712670" w:rsidRPr="00DF6B71" w:rsidRDefault="00783639" w:rsidP="00DF6B71">
      <w:pPr>
        <w:pStyle w:val="ListParagraph"/>
        <w:numPr>
          <w:ilvl w:val="0"/>
          <w:numId w:val="10"/>
        </w:numPr>
        <w:spacing w:before="0" w:after="0"/>
        <w:ind w:left="360"/>
        <w:jc w:val="both"/>
        <w:textAlignment w:val="baseline"/>
        <w:rPr>
          <w:rFonts w:asciiTheme="minorHAnsi" w:eastAsia="Times New Roman" w:hAnsiTheme="minorHAnsi" w:cstheme="minorHAnsi"/>
          <w:color w:val="313131"/>
          <w:szCs w:val="22"/>
        </w:rPr>
      </w:pPr>
      <w:r w:rsidRPr="00783639">
        <w:rPr>
          <w:rFonts w:asciiTheme="minorHAnsi" w:eastAsia="Times New Roman" w:hAnsiTheme="minorHAnsi" w:cstheme="minorHAnsi"/>
          <w:b/>
          <w:bCs/>
          <w:szCs w:val="22"/>
        </w:rPr>
        <w:t>*insert name of organization*</w:t>
      </w:r>
      <w:r>
        <w:rPr>
          <w:rFonts w:asciiTheme="minorHAnsi" w:eastAsia="Times New Roman" w:hAnsiTheme="minorHAnsi" w:cstheme="minorHAnsi"/>
          <w:b/>
          <w:bCs/>
          <w:szCs w:val="22"/>
        </w:rPr>
        <w:t xml:space="preserve"> </w:t>
      </w:r>
      <w:r w:rsidR="00712670" w:rsidRPr="00DF6B71">
        <w:rPr>
          <w:rFonts w:asciiTheme="minorHAnsi" w:eastAsia="Times New Roman" w:hAnsiTheme="minorHAnsi" w:cstheme="minorHAnsi"/>
          <w:color w:val="313131"/>
          <w:szCs w:val="22"/>
        </w:rPr>
        <w:t xml:space="preserve">retains control of all records </w:t>
      </w:r>
      <w:r w:rsidR="009C7A9B" w:rsidRPr="00DF6B71">
        <w:rPr>
          <w:rFonts w:asciiTheme="minorHAnsi" w:eastAsia="Times New Roman" w:hAnsiTheme="minorHAnsi" w:cstheme="minorHAnsi"/>
          <w:color w:val="313131"/>
          <w:szCs w:val="22"/>
        </w:rPr>
        <w:t>in</w:t>
      </w:r>
      <w:r w:rsidR="00712670" w:rsidRPr="00DF6B71">
        <w:rPr>
          <w:rFonts w:asciiTheme="minorHAnsi" w:eastAsia="Times New Roman" w:hAnsiTheme="minorHAnsi" w:cstheme="minorHAnsi"/>
          <w:color w:val="313131"/>
          <w:szCs w:val="22"/>
        </w:rPr>
        <w:t xml:space="preserve"> accordance with </w:t>
      </w:r>
      <w:r w:rsidR="009C7A9B" w:rsidRPr="00DF6B71">
        <w:rPr>
          <w:rFonts w:asciiTheme="minorHAnsi" w:eastAsia="Times New Roman" w:hAnsiTheme="minorHAnsi" w:cstheme="minorHAnsi"/>
          <w:color w:val="313131"/>
          <w:szCs w:val="22"/>
        </w:rPr>
        <w:t xml:space="preserve">State Records </w:t>
      </w:r>
      <w:proofErr w:type="spellStart"/>
      <w:r w:rsidR="00712670" w:rsidRPr="00DF6B71">
        <w:rPr>
          <w:rFonts w:asciiTheme="minorHAnsi" w:eastAsia="Times New Roman" w:hAnsiTheme="minorHAnsi" w:cstheme="minorHAnsi"/>
          <w:color w:val="313131"/>
          <w:szCs w:val="22"/>
        </w:rPr>
        <w:t>Records</w:t>
      </w:r>
      <w:proofErr w:type="spellEnd"/>
      <w:r w:rsidR="00712670" w:rsidRPr="00DF6B71">
        <w:rPr>
          <w:rFonts w:asciiTheme="minorHAnsi" w:eastAsia="Times New Roman" w:hAnsiTheme="minorHAnsi" w:cstheme="minorHAnsi"/>
          <w:color w:val="313131"/>
          <w:szCs w:val="22"/>
        </w:rPr>
        <w:t>, Information and data, and ownership of records and/or the intellectual property they contain are clearly specified in every outsourcing contract.</w:t>
      </w:r>
    </w:p>
    <w:p w14:paraId="3CB2DC05" w14:textId="2AB50623" w:rsidR="00712670" w:rsidRPr="00712670" w:rsidRDefault="00390145" w:rsidP="00DF6B71">
      <w:pPr>
        <w:spacing w:before="0" w:after="0"/>
        <w:jc w:val="both"/>
        <w:textAlignment w:val="baseline"/>
        <w:rPr>
          <w:rFonts w:asciiTheme="minorHAnsi" w:eastAsia="Times New Roman" w:hAnsiTheme="minorHAnsi" w:cstheme="minorHAnsi"/>
          <w:color w:val="313131"/>
          <w:szCs w:val="22"/>
        </w:rPr>
      </w:pPr>
      <w:r>
        <w:rPr>
          <w:rFonts w:asciiTheme="minorHAnsi" w:eastAsia="Times New Roman" w:hAnsiTheme="minorHAnsi" w:cstheme="minorHAnsi"/>
          <w:color w:val="313131"/>
          <w:szCs w:val="22"/>
        </w:rPr>
        <w:t xml:space="preserve"> </w:t>
      </w:r>
    </w:p>
    <w:p w14:paraId="34AF6E0E" w14:textId="7ED814FC" w:rsidR="00712670" w:rsidRPr="00712670" w:rsidRDefault="00712670" w:rsidP="00DF6B71">
      <w:pPr>
        <w:spacing w:before="0" w:after="0"/>
        <w:jc w:val="both"/>
        <w:textAlignment w:val="baseline"/>
        <w:rPr>
          <w:rFonts w:asciiTheme="minorHAnsi" w:eastAsia="Times New Roman" w:hAnsiTheme="minorHAnsi" w:cstheme="minorHAnsi"/>
          <w:color w:val="313131"/>
          <w:szCs w:val="22"/>
        </w:rPr>
      </w:pPr>
      <w:r w:rsidRPr="00712670">
        <w:rPr>
          <w:rFonts w:asciiTheme="minorHAnsi" w:eastAsia="Times New Roman" w:hAnsiTheme="minorHAnsi" w:cstheme="minorHAnsi"/>
          <w:b/>
          <w:bCs/>
          <w:color w:val="313131"/>
          <w:szCs w:val="22"/>
          <w:bdr w:val="none" w:sz="0" w:space="0" w:color="auto" w:frame="1"/>
        </w:rPr>
        <w:t>Managers and supervisors</w:t>
      </w:r>
      <w:r w:rsidRPr="00712670">
        <w:rPr>
          <w:rFonts w:asciiTheme="minorHAnsi" w:eastAsia="Times New Roman" w:hAnsiTheme="minorHAnsi" w:cstheme="minorHAnsi"/>
          <w:color w:val="313131"/>
          <w:szCs w:val="22"/>
        </w:rPr>
        <w:t xml:space="preserve"> </w:t>
      </w:r>
      <w:r w:rsidR="0090637A">
        <w:rPr>
          <w:rFonts w:asciiTheme="minorHAnsi" w:eastAsia="Times New Roman" w:hAnsiTheme="minorHAnsi" w:cstheme="minorHAnsi"/>
          <w:b/>
          <w:bCs/>
          <w:color w:val="313131"/>
          <w:szCs w:val="22"/>
        </w:rPr>
        <w:t>of</w:t>
      </w:r>
      <w:r w:rsidR="0090637A" w:rsidRPr="0090637A">
        <w:rPr>
          <w:rFonts w:asciiTheme="minorHAnsi" w:eastAsia="Times New Roman" w:hAnsiTheme="minorHAnsi" w:cstheme="minorHAnsi"/>
          <w:b/>
          <w:bCs/>
          <w:color w:val="313131"/>
          <w:szCs w:val="22"/>
        </w:rPr>
        <w:t xml:space="preserve"> </w:t>
      </w:r>
      <w:r w:rsidR="00783639" w:rsidRPr="00783639">
        <w:rPr>
          <w:rFonts w:asciiTheme="minorHAnsi" w:eastAsia="Times New Roman" w:hAnsiTheme="minorHAnsi" w:cstheme="minorHAnsi"/>
          <w:b/>
          <w:bCs/>
          <w:szCs w:val="22"/>
        </w:rPr>
        <w:t>*insert name of organization</w:t>
      </w:r>
      <w:proofErr w:type="gramStart"/>
      <w:r w:rsidR="00783639" w:rsidRPr="00783639">
        <w:rPr>
          <w:rFonts w:asciiTheme="minorHAnsi" w:eastAsia="Times New Roman" w:hAnsiTheme="minorHAnsi" w:cstheme="minorHAnsi"/>
          <w:b/>
          <w:bCs/>
          <w:szCs w:val="22"/>
        </w:rPr>
        <w:t>*</w:t>
      </w:r>
      <w:r w:rsidR="00783639">
        <w:rPr>
          <w:rFonts w:asciiTheme="minorHAnsi" w:eastAsia="Times New Roman" w:hAnsiTheme="minorHAnsi" w:cstheme="minorHAnsi"/>
          <w:b/>
          <w:bCs/>
          <w:szCs w:val="22"/>
        </w:rPr>
        <w:t xml:space="preserve"> </w:t>
      </w:r>
      <w:r w:rsidR="0090637A">
        <w:rPr>
          <w:rFonts w:asciiTheme="minorHAnsi" w:eastAsia="Times New Roman" w:hAnsiTheme="minorHAnsi" w:cstheme="minorHAnsi"/>
          <w:color w:val="313131"/>
          <w:szCs w:val="22"/>
        </w:rPr>
        <w:t xml:space="preserve"> </w:t>
      </w:r>
      <w:r w:rsidRPr="00712670">
        <w:rPr>
          <w:rFonts w:asciiTheme="minorHAnsi" w:eastAsia="Times New Roman" w:hAnsiTheme="minorHAnsi" w:cstheme="minorHAnsi"/>
          <w:color w:val="313131"/>
          <w:szCs w:val="22"/>
        </w:rPr>
        <w:t>at</w:t>
      </w:r>
      <w:proofErr w:type="gramEnd"/>
      <w:r w:rsidRPr="00712670">
        <w:rPr>
          <w:rFonts w:asciiTheme="minorHAnsi" w:eastAsia="Times New Roman" w:hAnsiTheme="minorHAnsi" w:cstheme="minorHAnsi"/>
          <w:color w:val="313131"/>
          <w:szCs w:val="22"/>
        </w:rPr>
        <w:t xml:space="preserve"> all levels are responsible for ensuring that staff under their direction, including consultants and contractors, meet all the requirements of this policy and the associated procedures. Records management is an equally important part of supervisory and management functions as any other part of managers and supervisors’ functional responsibilities.</w:t>
      </w:r>
    </w:p>
    <w:p w14:paraId="3B70CDB8" w14:textId="483A23A5" w:rsidR="00DF6B71" w:rsidRDefault="00DF6B71" w:rsidP="00DF6B71">
      <w:pPr>
        <w:spacing w:before="0" w:after="0"/>
        <w:jc w:val="both"/>
        <w:textAlignment w:val="baseline"/>
        <w:outlineLvl w:val="3"/>
        <w:rPr>
          <w:rFonts w:asciiTheme="minorHAnsi" w:eastAsia="Times New Roman" w:hAnsiTheme="minorHAnsi" w:cstheme="minorHAnsi"/>
          <w:color w:val="313131"/>
          <w:szCs w:val="22"/>
        </w:rPr>
      </w:pPr>
    </w:p>
    <w:p w14:paraId="797650D9" w14:textId="4B0881DA" w:rsidR="00783639" w:rsidRDefault="00783639" w:rsidP="00DF6B71">
      <w:pPr>
        <w:spacing w:before="0" w:after="0"/>
        <w:jc w:val="both"/>
        <w:textAlignment w:val="baseline"/>
        <w:outlineLvl w:val="3"/>
        <w:rPr>
          <w:rFonts w:asciiTheme="minorHAnsi" w:eastAsia="Times New Roman" w:hAnsiTheme="minorHAnsi" w:cstheme="minorHAnsi"/>
          <w:color w:val="313131"/>
          <w:szCs w:val="22"/>
        </w:rPr>
      </w:pPr>
    </w:p>
    <w:p w14:paraId="206A6D20" w14:textId="25A6A038" w:rsidR="00783639" w:rsidRDefault="00783639" w:rsidP="00DF6B71">
      <w:pPr>
        <w:spacing w:before="0" w:after="0"/>
        <w:jc w:val="both"/>
        <w:textAlignment w:val="baseline"/>
        <w:outlineLvl w:val="3"/>
        <w:rPr>
          <w:rFonts w:asciiTheme="minorHAnsi" w:eastAsia="Times New Roman" w:hAnsiTheme="minorHAnsi" w:cstheme="minorHAnsi"/>
          <w:color w:val="313131"/>
          <w:szCs w:val="22"/>
        </w:rPr>
      </w:pPr>
    </w:p>
    <w:p w14:paraId="045D59C4" w14:textId="0C496A61" w:rsidR="00783639" w:rsidRDefault="00783639" w:rsidP="00DF6B71">
      <w:pPr>
        <w:spacing w:before="0" w:after="0"/>
        <w:jc w:val="both"/>
        <w:textAlignment w:val="baseline"/>
        <w:outlineLvl w:val="3"/>
        <w:rPr>
          <w:rFonts w:asciiTheme="minorHAnsi" w:eastAsia="Times New Roman" w:hAnsiTheme="minorHAnsi" w:cstheme="minorHAnsi"/>
          <w:color w:val="313131"/>
          <w:szCs w:val="22"/>
        </w:rPr>
      </w:pPr>
    </w:p>
    <w:p w14:paraId="7782CB39" w14:textId="77777777" w:rsidR="00783639" w:rsidRDefault="00783639" w:rsidP="00DF6B71">
      <w:pPr>
        <w:spacing w:before="0" w:after="0"/>
        <w:jc w:val="both"/>
        <w:textAlignment w:val="baseline"/>
        <w:outlineLvl w:val="3"/>
        <w:rPr>
          <w:rFonts w:asciiTheme="minorHAnsi" w:eastAsia="Times New Roman" w:hAnsiTheme="minorHAnsi" w:cstheme="minorHAnsi"/>
          <w:color w:val="313131"/>
          <w:szCs w:val="22"/>
        </w:rPr>
      </w:pPr>
    </w:p>
    <w:p w14:paraId="53F62B94" w14:textId="59BF80CA" w:rsidR="00712670" w:rsidRPr="00712670" w:rsidRDefault="00712670" w:rsidP="00DF6B71">
      <w:pPr>
        <w:spacing w:before="0" w:after="0"/>
        <w:jc w:val="both"/>
        <w:textAlignment w:val="baseline"/>
        <w:outlineLvl w:val="3"/>
        <w:rPr>
          <w:rFonts w:asciiTheme="minorHAnsi" w:eastAsia="Times New Roman" w:hAnsiTheme="minorHAnsi" w:cstheme="minorHAnsi"/>
          <w:b/>
          <w:bCs/>
          <w:color w:val="313131"/>
          <w:szCs w:val="22"/>
        </w:rPr>
      </w:pPr>
      <w:r w:rsidRPr="00712670">
        <w:rPr>
          <w:rFonts w:asciiTheme="minorHAnsi" w:eastAsia="Times New Roman" w:hAnsiTheme="minorHAnsi" w:cstheme="minorHAnsi"/>
          <w:b/>
          <w:bCs/>
          <w:color w:val="313131"/>
          <w:szCs w:val="22"/>
        </w:rPr>
        <w:t>Definitions</w:t>
      </w:r>
    </w:p>
    <w:p w14:paraId="25F2AB67" w14:textId="77777777" w:rsidR="00712670" w:rsidRPr="00712670" w:rsidRDefault="00712670" w:rsidP="00DF6B71">
      <w:pPr>
        <w:spacing w:before="0" w:after="0"/>
        <w:jc w:val="both"/>
        <w:textAlignment w:val="baseline"/>
        <w:rPr>
          <w:rFonts w:asciiTheme="minorHAnsi" w:eastAsia="Times New Roman" w:hAnsiTheme="minorHAnsi" w:cstheme="minorHAnsi"/>
          <w:color w:val="313131"/>
          <w:szCs w:val="22"/>
        </w:rPr>
      </w:pPr>
      <w:r w:rsidRPr="00712670">
        <w:rPr>
          <w:rFonts w:asciiTheme="minorHAnsi" w:eastAsia="Times New Roman" w:hAnsiTheme="minorHAnsi" w:cstheme="minorHAnsi"/>
          <w:b/>
          <w:bCs/>
          <w:color w:val="313131"/>
          <w:szCs w:val="22"/>
          <w:bdr w:val="none" w:sz="0" w:space="0" w:color="auto" w:frame="1"/>
        </w:rPr>
        <w:t>Records:</w:t>
      </w:r>
      <w:r w:rsidRPr="00712670">
        <w:rPr>
          <w:rFonts w:asciiTheme="minorHAnsi" w:eastAsia="Times New Roman" w:hAnsiTheme="minorHAnsi" w:cstheme="minorHAnsi"/>
          <w:color w:val="313131"/>
          <w:szCs w:val="22"/>
        </w:rPr>
        <w:t xml:space="preserve"> are information created, received, and maintained as evidence and information by an organisation or person, in pursuance of legal obligations or in the transaction of business (AS ISO 15489).</w:t>
      </w:r>
    </w:p>
    <w:p w14:paraId="69A651B4" w14:textId="77777777" w:rsidR="00712670" w:rsidRPr="00712670" w:rsidRDefault="00712670" w:rsidP="00DF6B71">
      <w:pPr>
        <w:spacing w:before="0" w:after="0"/>
        <w:jc w:val="both"/>
        <w:textAlignment w:val="baseline"/>
        <w:rPr>
          <w:rFonts w:asciiTheme="minorHAnsi" w:eastAsia="Times New Roman" w:hAnsiTheme="minorHAnsi" w:cstheme="minorHAnsi"/>
          <w:color w:val="313131"/>
          <w:szCs w:val="22"/>
        </w:rPr>
      </w:pPr>
      <w:proofErr w:type="gramStart"/>
      <w:r w:rsidRPr="00712670">
        <w:rPr>
          <w:rFonts w:asciiTheme="minorHAnsi" w:eastAsia="Times New Roman" w:hAnsiTheme="minorHAnsi" w:cstheme="minorHAnsi"/>
          <w:b/>
          <w:bCs/>
          <w:color w:val="313131"/>
          <w:szCs w:val="22"/>
          <w:bdr w:val="none" w:sz="0" w:space="0" w:color="auto" w:frame="1"/>
        </w:rPr>
        <w:t>Records Management:</w:t>
      </w:r>
      <w:proofErr w:type="gramEnd"/>
      <w:r w:rsidRPr="00712670">
        <w:rPr>
          <w:rFonts w:asciiTheme="minorHAnsi" w:eastAsia="Times New Roman" w:hAnsiTheme="minorHAnsi" w:cstheme="minorHAnsi"/>
          <w:color w:val="313131"/>
          <w:szCs w:val="22"/>
        </w:rPr>
        <w:t xml:space="preserve"> is the field of management responsible for the efficient and systematic control of the creation, receipt, maintenance, use and disposition of records, including processes for capturing and maintaining evidence of and information about business activities and transactions in the form of records (AS ISO 15489).</w:t>
      </w:r>
    </w:p>
    <w:p w14:paraId="2C994494" w14:textId="487F4B34" w:rsidR="00712670" w:rsidRPr="00712670" w:rsidRDefault="00712670" w:rsidP="00DF6B71">
      <w:pPr>
        <w:spacing w:before="0" w:after="0"/>
        <w:jc w:val="both"/>
        <w:textAlignment w:val="baseline"/>
        <w:rPr>
          <w:rFonts w:asciiTheme="minorHAnsi" w:eastAsia="Times New Roman" w:hAnsiTheme="minorHAnsi" w:cstheme="minorHAnsi"/>
          <w:color w:val="313131"/>
          <w:szCs w:val="22"/>
        </w:rPr>
      </w:pPr>
      <w:proofErr w:type="gramStart"/>
      <w:r w:rsidRPr="00712670">
        <w:rPr>
          <w:rFonts w:asciiTheme="minorHAnsi" w:eastAsia="Times New Roman" w:hAnsiTheme="minorHAnsi" w:cstheme="minorHAnsi"/>
          <w:b/>
          <w:bCs/>
          <w:color w:val="313131"/>
          <w:szCs w:val="22"/>
          <w:bdr w:val="none" w:sz="0" w:space="0" w:color="auto" w:frame="1"/>
        </w:rPr>
        <w:t>Records System:</w:t>
      </w:r>
      <w:proofErr w:type="gramEnd"/>
      <w:r w:rsidRPr="00712670">
        <w:rPr>
          <w:rFonts w:asciiTheme="minorHAnsi" w:eastAsia="Times New Roman" w:hAnsiTheme="minorHAnsi" w:cstheme="minorHAnsi"/>
          <w:color w:val="313131"/>
          <w:szCs w:val="22"/>
        </w:rPr>
        <w:t xml:space="preserve"> is an information system that captures, manages and provides access to records through time </w:t>
      </w:r>
      <w:r w:rsidR="00DF6B71">
        <w:rPr>
          <w:rFonts w:asciiTheme="minorHAnsi" w:eastAsia="Times New Roman" w:hAnsiTheme="minorHAnsi" w:cstheme="minorHAnsi"/>
          <w:color w:val="313131"/>
          <w:szCs w:val="22"/>
        </w:rPr>
        <w:t xml:space="preserve"> </w:t>
      </w:r>
    </w:p>
    <w:p w14:paraId="5441ED9D" w14:textId="7B3E72B0" w:rsidR="001009CA" w:rsidRPr="001009CA" w:rsidRDefault="001009CA" w:rsidP="00DF6B71">
      <w:pPr>
        <w:spacing w:before="0" w:after="0"/>
        <w:textAlignment w:val="baseline"/>
        <w:rPr>
          <w:rFonts w:asciiTheme="minorHAnsi" w:eastAsia="Times New Roman" w:hAnsiTheme="minorHAnsi" w:cstheme="minorHAnsi"/>
          <w:color w:val="313131"/>
          <w:szCs w:val="22"/>
        </w:rPr>
      </w:pPr>
    </w:p>
    <w:p w14:paraId="79F34325" w14:textId="77777777" w:rsidR="0090637A" w:rsidRPr="0090637A" w:rsidRDefault="0090637A" w:rsidP="0090637A">
      <w:pPr>
        <w:spacing w:before="0" w:after="0"/>
        <w:rPr>
          <w:rFonts w:asciiTheme="minorHAnsi" w:eastAsia="Times New Roman" w:hAnsiTheme="minorHAnsi" w:cstheme="minorHAnsi"/>
          <w:szCs w:val="22"/>
          <w:lang w:val="en-AU" w:eastAsia="en-AU"/>
        </w:rPr>
      </w:pPr>
    </w:p>
    <w:p w14:paraId="608CFBC3" w14:textId="77777777" w:rsidR="0090637A" w:rsidRPr="0090637A" w:rsidRDefault="0090637A" w:rsidP="0090637A">
      <w:pPr>
        <w:spacing w:before="0" w:after="0"/>
        <w:rPr>
          <w:rFonts w:asciiTheme="minorHAnsi" w:eastAsia="Times New Roman" w:hAnsiTheme="minorHAnsi" w:cstheme="minorHAnsi"/>
          <w:szCs w:val="22"/>
          <w:lang w:val="en-AU" w:eastAsia="en-A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20"/>
        <w:gridCol w:w="4368"/>
      </w:tblGrid>
      <w:tr w:rsidR="0090637A" w14:paraId="59C42DC1" w14:textId="77777777" w:rsidTr="0090637A">
        <w:tc>
          <w:tcPr>
            <w:tcW w:w="2268" w:type="dxa"/>
            <w:tcBorders>
              <w:top w:val="single" w:sz="4" w:space="0" w:color="auto"/>
              <w:left w:val="single" w:sz="4" w:space="0" w:color="auto"/>
              <w:bottom w:val="single" w:sz="4" w:space="0" w:color="auto"/>
              <w:right w:val="single" w:sz="4" w:space="0" w:color="auto"/>
            </w:tcBorders>
            <w:hideMark/>
          </w:tcPr>
          <w:p w14:paraId="2235295C" w14:textId="77777777" w:rsidR="0090637A" w:rsidRDefault="0090637A" w:rsidP="00F0394D">
            <w:pPr>
              <w:pStyle w:val="Footer"/>
              <w:spacing w:line="256" w:lineRule="auto"/>
              <w:rPr>
                <w:rFonts w:cstheme="minorHAnsi"/>
                <w:b/>
                <w:bCs/>
                <w:color w:val="000000" w:themeColor="text1"/>
              </w:rPr>
            </w:pPr>
            <w:r>
              <w:rPr>
                <w:rFonts w:cstheme="minorHAnsi"/>
                <w:b/>
                <w:bCs/>
                <w:color w:val="000000" w:themeColor="text1"/>
              </w:rPr>
              <w:t>Dated:</w:t>
            </w:r>
          </w:p>
        </w:tc>
        <w:tc>
          <w:tcPr>
            <w:tcW w:w="2720" w:type="dxa"/>
            <w:tcBorders>
              <w:top w:val="single" w:sz="4" w:space="0" w:color="auto"/>
              <w:left w:val="single" w:sz="4" w:space="0" w:color="auto"/>
              <w:bottom w:val="single" w:sz="4" w:space="0" w:color="auto"/>
              <w:right w:val="single" w:sz="4" w:space="0" w:color="auto"/>
            </w:tcBorders>
            <w:hideMark/>
          </w:tcPr>
          <w:p w14:paraId="6C807CCB" w14:textId="77777777" w:rsidR="0090637A" w:rsidRDefault="0090637A" w:rsidP="00F0394D">
            <w:pPr>
              <w:pStyle w:val="Footer"/>
              <w:tabs>
                <w:tab w:val="clear" w:pos="4513"/>
                <w:tab w:val="center" w:pos="324"/>
                <w:tab w:val="right" w:pos="8640"/>
              </w:tabs>
              <w:spacing w:line="256" w:lineRule="auto"/>
              <w:ind w:left="607"/>
              <w:rPr>
                <w:rFonts w:cstheme="minorHAnsi"/>
                <w:b/>
                <w:bCs/>
                <w:color w:val="000000" w:themeColor="text1"/>
              </w:rPr>
            </w:pPr>
            <w:r>
              <w:rPr>
                <w:rFonts w:cstheme="minorHAnsi"/>
                <w:b/>
                <w:bCs/>
                <w:color w:val="000000" w:themeColor="text1"/>
              </w:rPr>
              <w:t>Chairperson</w:t>
            </w:r>
          </w:p>
        </w:tc>
        <w:tc>
          <w:tcPr>
            <w:tcW w:w="4368" w:type="dxa"/>
            <w:tcBorders>
              <w:top w:val="single" w:sz="4" w:space="0" w:color="auto"/>
              <w:left w:val="single" w:sz="4" w:space="0" w:color="auto"/>
              <w:bottom w:val="single" w:sz="4" w:space="0" w:color="auto"/>
              <w:right w:val="single" w:sz="4" w:space="0" w:color="auto"/>
            </w:tcBorders>
          </w:tcPr>
          <w:p w14:paraId="184077CD" w14:textId="77777777" w:rsidR="0090637A" w:rsidRDefault="0090637A" w:rsidP="00F0394D">
            <w:pPr>
              <w:pStyle w:val="Footer"/>
              <w:tabs>
                <w:tab w:val="clear" w:pos="4513"/>
                <w:tab w:val="center" w:pos="324"/>
                <w:tab w:val="right" w:pos="8640"/>
              </w:tabs>
              <w:spacing w:line="256" w:lineRule="auto"/>
              <w:ind w:left="153"/>
              <w:rPr>
                <w:rFonts w:cstheme="minorHAnsi"/>
                <w:color w:val="000000" w:themeColor="text1"/>
              </w:rPr>
            </w:pPr>
            <w:r>
              <w:rPr>
                <w:rFonts w:cstheme="minorHAnsi"/>
                <w:color w:val="000000" w:themeColor="text1"/>
              </w:rPr>
              <w:t>Signed:</w:t>
            </w:r>
          </w:p>
          <w:p w14:paraId="7C40B748" w14:textId="77777777" w:rsidR="0090637A" w:rsidRDefault="0090637A" w:rsidP="00F0394D">
            <w:pPr>
              <w:pStyle w:val="Footer"/>
              <w:tabs>
                <w:tab w:val="clear" w:pos="4513"/>
                <w:tab w:val="center" w:pos="324"/>
                <w:tab w:val="right" w:pos="8640"/>
              </w:tabs>
              <w:spacing w:line="256" w:lineRule="auto"/>
              <w:ind w:left="153"/>
              <w:rPr>
                <w:rFonts w:cstheme="minorHAnsi"/>
                <w:color w:val="000000" w:themeColor="text1"/>
              </w:rPr>
            </w:pPr>
          </w:p>
        </w:tc>
      </w:tr>
      <w:tr w:rsidR="0090637A" w14:paraId="05B367A7" w14:textId="77777777" w:rsidTr="0090637A">
        <w:tc>
          <w:tcPr>
            <w:tcW w:w="2268" w:type="dxa"/>
            <w:tcBorders>
              <w:top w:val="single" w:sz="4" w:space="0" w:color="auto"/>
              <w:left w:val="single" w:sz="4" w:space="0" w:color="auto"/>
              <w:bottom w:val="single" w:sz="4" w:space="0" w:color="auto"/>
              <w:right w:val="single" w:sz="4" w:space="0" w:color="auto"/>
            </w:tcBorders>
            <w:hideMark/>
          </w:tcPr>
          <w:p w14:paraId="561C34D5" w14:textId="77777777" w:rsidR="0090637A" w:rsidRDefault="0090637A" w:rsidP="00F0394D">
            <w:pPr>
              <w:pStyle w:val="Footer"/>
              <w:spacing w:line="256" w:lineRule="auto"/>
              <w:rPr>
                <w:rFonts w:cstheme="minorHAnsi"/>
                <w:b/>
                <w:bCs/>
                <w:color w:val="000000" w:themeColor="text1"/>
              </w:rPr>
            </w:pPr>
            <w:r>
              <w:rPr>
                <w:rFonts w:cstheme="minorHAnsi"/>
                <w:b/>
                <w:bCs/>
                <w:color w:val="000000" w:themeColor="text1"/>
              </w:rPr>
              <w:t>Dated:</w:t>
            </w:r>
          </w:p>
        </w:tc>
        <w:tc>
          <w:tcPr>
            <w:tcW w:w="2720" w:type="dxa"/>
            <w:tcBorders>
              <w:top w:val="single" w:sz="4" w:space="0" w:color="auto"/>
              <w:left w:val="single" w:sz="4" w:space="0" w:color="auto"/>
              <w:bottom w:val="single" w:sz="4" w:space="0" w:color="auto"/>
              <w:right w:val="single" w:sz="4" w:space="0" w:color="auto"/>
            </w:tcBorders>
            <w:hideMark/>
          </w:tcPr>
          <w:p w14:paraId="1323A28D" w14:textId="77777777" w:rsidR="0090637A" w:rsidRDefault="0090637A" w:rsidP="00F0394D">
            <w:pPr>
              <w:pStyle w:val="Footer"/>
              <w:tabs>
                <w:tab w:val="clear" w:pos="4513"/>
                <w:tab w:val="center" w:pos="324"/>
                <w:tab w:val="right" w:pos="8640"/>
              </w:tabs>
              <w:spacing w:line="256" w:lineRule="auto"/>
              <w:ind w:left="607"/>
              <w:rPr>
                <w:rFonts w:cstheme="minorHAnsi"/>
                <w:b/>
                <w:bCs/>
                <w:color w:val="000000" w:themeColor="text1"/>
              </w:rPr>
            </w:pPr>
            <w:r>
              <w:rPr>
                <w:rFonts w:cstheme="minorHAnsi"/>
                <w:b/>
                <w:bCs/>
                <w:color w:val="000000" w:themeColor="text1"/>
              </w:rPr>
              <w:t>Chief Executive</w:t>
            </w:r>
          </w:p>
        </w:tc>
        <w:tc>
          <w:tcPr>
            <w:tcW w:w="4368" w:type="dxa"/>
            <w:tcBorders>
              <w:top w:val="single" w:sz="4" w:space="0" w:color="auto"/>
              <w:left w:val="single" w:sz="4" w:space="0" w:color="auto"/>
              <w:bottom w:val="single" w:sz="4" w:space="0" w:color="auto"/>
              <w:right w:val="single" w:sz="4" w:space="0" w:color="auto"/>
            </w:tcBorders>
          </w:tcPr>
          <w:p w14:paraId="591FC686" w14:textId="77777777" w:rsidR="0090637A" w:rsidRDefault="0090637A" w:rsidP="00F0394D">
            <w:pPr>
              <w:pStyle w:val="Footer"/>
              <w:tabs>
                <w:tab w:val="clear" w:pos="4513"/>
                <w:tab w:val="center" w:pos="324"/>
                <w:tab w:val="right" w:pos="8640"/>
              </w:tabs>
              <w:spacing w:line="256" w:lineRule="auto"/>
              <w:ind w:left="153"/>
              <w:rPr>
                <w:rFonts w:cstheme="minorHAnsi"/>
                <w:color w:val="000000" w:themeColor="text1"/>
              </w:rPr>
            </w:pPr>
            <w:r>
              <w:rPr>
                <w:rFonts w:cstheme="minorHAnsi"/>
                <w:color w:val="000000" w:themeColor="text1"/>
              </w:rPr>
              <w:t xml:space="preserve">Signed: </w:t>
            </w:r>
          </w:p>
          <w:p w14:paraId="330FF193" w14:textId="77777777" w:rsidR="0090637A" w:rsidRDefault="0090637A" w:rsidP="00F0394D">
            <w:pPr>
              <w:pStyle w:val="Footer"/>
              <w:tabs>
                <w:tab w:val="clear" w:pos="4513"/>
                <w:tab w:val="center" w:pos="324"/>
                <w:tab w:val="right" w:pos="8640"/>
              </w:tabs>
              <w:spacing w:line="256" w:lineRule="auto"/>
              <w:ind w:left="153"/>
              <w:rPr>
                <w:rFonts w:cstheme="minorHAnsi"/>
                <w:color w:val="000000" w:themeColor="text1"/>
              </w:rPr>
            </w:pPr>
          </w:p>
        </w:tc>
      </w:tr>
      <w:tr w:rsidR="009431DB" w:rsidRPr="00712670" w14:paraId="423CB8EE" w14:textId="77777777" w:rsidTr="0090637A">
        <w:tblPrEx>
          <w:tblLook w:val="0000" w:firstRow="0" w:lastRow="0" w:firstColumn="0" w:lastColumn="0" w:noHBand="0" w:noVBand="0"/>
        </w:tblPrEx>
        <w:tc>
          <w:tcPr>
            <w:tcW w:w="9356" w:type="dxa"/>
            <w:gridSpan w:val="3"/>
          </w:tcPr>
          <w:p w14:paraId="3FC9CE57" w14:textId="77777777" w:rsidR="009431DB" w:rsidRPr="00712670" w:rsidRDefault="009431DB" w:rsidP="00712670">
            <w:pPr>
              <w:pStyle w:val="Footer"/>
              <w:rPr>
                <w:rFonts w:cstheme="minorHAnsi"/>
                <w:b/>
                <w:bCs/>
                <w:color w:val="000000" w:themeColor="text1"/>
              </w:rPr>
            </w:pPr>
            <w:r w:rsidRPr="00712670">
              <w:rPr>
                <w:rFonts w:cstheme="minorHAnsi"/>
                <w:b/>
                <w:bCs/>
                <w:color w:val="000000" w:themeColor="text1"/>
              </w:rPr>
              <w:t>Related &amp; Linked Documents:</w:t>
            </w:r>
          </w:p>
          <w:p w14:paraId="69CDA0F6" w14:textId="2F78E2FB" w:rsidR="009431DB" w:rsidRPr="00DF6B71" w:rsidRDefault="00DF6B71" w:rsidP="00712670">
            <w:pPr>
              <w:pStyle w:val="Footer"/>
              <w:numPr>
                <w:ilvl w:val="0"/>
                <w:numId w:val="2"/>
              </w:numPr>
              <w:tabs>
                <w:tab w:val="clear" w:pos="4513"/>
                <w:tab w:val="clear" w:pos="9026"/>
                <w:tab w:val="center" w:pos="324"/>
                <w:tab w:val="right" w:pos="8640"/>
              </w:tabs>
              <w:ind w:left="0" w:firstLine="0"/>
              <w:rPr>
                <w:rFonts w:cstheme="minorHAnsi"/>
                <w:color w:val="000000" w:themeColor="text1"/>
                <w:lang w:val="en-US"/>
              </w:rPr>
            </w:pPr>
            <w:r>
              <w:rPr>
                <w:rFonts w:eastAsia="Times New Roman" w:cstheme="minorHAnsi"/>
                <w:lang w:eastAsia="en-AU"/>
              </w:rPr>
              <w:t xml:space="preserve">State Records Act  </w:t>
            </w:r>
            <w:hyperlink r:id="rId7" w:history="1">
              <w:r w:rsidRPr="0025308E">
                <w:rPr>
                  <w:rStyle w:val="Hyperlink"/>
                  <w:rFonts w:eastAsia="Times New Roman" w:cstheme="minorHAnsi"/>
                  <w:lang w:eastAsia="en-AU"/>
                </w:rPr>
                <w:t>https://www.legislation.sa.gov.au/LZ/C/A/STATE%20RECORDS%20ACT%201997.aspx</w:t>
              </w:r>
            </w:hyperlink>
            <w:r>
              <w:rPr>
                <w:rFonts w:eastAsia="Times New Roman" w:cstheme="minorHAnsi"/>
                <w:lang w:eastAsia="en-AU"/>
              </w:rPr>
              <w:t xml:space="preserve"> </w:t>
            </w:r>
          </w:p>
          <w:p w14:paraId="6743318E" w14:textId="6CA5FBCF" w:rsidR="00DF6B71" w:rsidRPr="00DF6B71" w:rsidRDefault="00DF6B71" w:rsidP="00712670">
            <w:pPr>
              <w:pStyle w:val="Footer"/>
              <w:numPr>
                <w:ilvl w:val="0"/>
                <w:numId w:val="2"/>
              </w:numPr>
              <w:tabs>
                <w:tab w:val="clear" w:pos="4513"/>
                <w:tab w:val="clear" w:pos="9026"/>
                <w:tab w:val="center" w:pos="324"/>
                <w:tab w:val="right" w:pos="8640"/>
              </w:tabs>
              <w:ind w:left="0" w:firstLine="0"/>
              <w:rPr>
                <w:rFonts w:cstheme="minorHAnsi"/>
                <w:color w:val="000000" w:themeColor="text1"/>
                <w:lang w:val="en-US"/>
              </w:rPr>
            </w:pPr>
            <w:r>
              <w:rPr>
                <w:rFonts w:cstheme="minorHAnsi"/>
                <w:color w:val="000000" w:themeColor="text1"/>
              </w:rPr>
              <w:t xml:space="preserve">Freedom of Information Act  </w:t>
            </w:r>
            <w:hyperlink r:id="rId8" w:history="1">
              <w:r w:rsidRPr="0025308E">
                <w:rPr>
                  <w:rStyle w:val="Hyperlink"/>
                  <w:rFonts w:cstheme="minorHAnsi"/>
                </w:rPr>
                <w:t>https://www.legislation.sa.gov.au/LZ/C/A/FREEDOM%20OF%20INFORMATION%20ACT%201991.aspx</w:t>
              </w:r>
            </w:hyperlink>
            <w:r>
              <w:rPr>
                <w:rFonts w:cstheme="minorHAnsi"/>
                <w:color w:val="000000" w:themeColor="text1"/>
              </w:rPr>
              <w:t xml:space="preserve"> </w:t>
            </w:r>
          </w:p>
          <w:p w14:paraId="7FAABD3E" w14:textId="6C42F7DC" w:rsidR="00DF6B71" w:rsidRPr="00DF6B71" w:rsidRDefault="00DF6B71" w:rsidP="00712670">
            <w:pPr>
              <w:pStyle w:val="Footer"/>
              <w:numPr>
                <w:ilvl w:val="0"/>
                <w:numId w:val="2"/>
              </w:numPr>
              <w:tabs>
                <w:tab w:val="clear" w:pos="4513"/>
                <w:tab w:val="clear" w:pos="9026"/>
                <w:tab w:val="center" w:pos="324"/>
                <w:tab w:val="right" w:pos="8640"/>
              </w:tabs>
              <w:ind w:left="0" w:firstLine="0"/>
              <w:rPr>
                <w:rFonts w:cstheme="minorHAnsi"/>
                <w:color w:val="000000" w:themeColor="text1"/>
                <w:lang w:val="en-US"/>
              </w:rPr>
            </w:pPr>
            <w:r>
              <w:rPr>
                <w:rFonts w:cstheme="minorHAnsi"/>
                <w:color w:val="000000" w:themeColor="text1"/>
              </w:rPr>
              <w:t xml:space="preserve">State Records Disposal Schedule  </w:t>
            </w:r>
            <w:hyperlink r:id="rId9" w:history="1">
              <w:r w:rsidR="00783639" w:rsidRPr="00E737F2">
                <w:rPr>
                  <w:rStyle w:val="Hyperlink"/>
                  <w:rFonts w:cstheme="minorHAnsi"/>
                </w:rPr>
                <w:t>https://archives.sa.gov.au/managing-information/archiving-transfer-and-disposal/appraisal-and-disposal/general-disposal-schedules-gds</w:t>
              </w:r>
            </w:hyperlink>
            <w:r w:rsidR="00783639">
              <w:rPr>
                <w:rFonts w:cstheme="minorHAnsi"/>
                <w:color w:val="000000" w:themeColor="text1"/>
              </w:rPr>
              <w:t xml:space="preserve"> </w:t>
            </w:r>
          </w:p>
          <w:p w14:paraId="18B7340F" w14:textId="56B5D516" w:rsidR="00DF6B71" w:rsidRPr="00DF6B71" w:rsidRDefault="00DF6B71" w:rsidP="00712670">
            <w:pPr>
              <w:pStyle w:val="Footer"/>
              <w:numPr>
                <w:ilvl w:val="0"/>
                <w:numId w:val="2"/>
              </w:numPr>
              <w:tabs>
                <w:tab w:val="clear" w:pos="4513"/>
                <w:tab w:val="clear" w:pos="9026"/>
                <w:tab w:val="center" w:pos="324"/>
                <w:tab w:val="right" w:pos="8640"/>
              </w:tabs>
              <w:ind w:left="0" w:firstLine="0"/>
              <w:rPr>
                <w:rFonts w:cstheme="minorHAnsi"/>
                <w:color w:val="000000" w:themeColor="text1"/>
                <w:lang w:val="en-US"/>
              </w:rPr>
            </w:pPr>
            <w:r>
              <w:rPr>
                <w:rFonts w:cstheme="minorHAnsi"/>
                <w:color w:val="000000" w:themeColor="text1"/>
              </w:rPr>
              <w:t xml:space="preserve">State Records  </w:t>
            </w:r>
            <w:hyperlink r:id="rId10" w:history="1">
              <w:r w:rsidRPr="0025308E">
                <w:rPr>
                  <w:rStyle w:val="Hyperlink"/>
                  <w:rFonts w:cstheme="minorHAnsi"/>
                </w:rPr>
                <w:t>https://archives.sa.gov.au/finding-information/information-held-sa-government</w:t>
              </w:r>
            </w:hyperlink>
            <w:r>
              <w:rPr>
                <w:rFonts w:cstheme="minorHAnsi"/>
                <w:color w:val="000000" w:themeColor="text1"/>
              </w:rPr>
              <w:t xml:space="preserve"> </w:t>
            </w:r>
          </w:p>
          <w:p w14:paraId="1069B475" w14:textId="349CD52C" w:rsidR="00DF6B71" w:rsidRPr="00712670" w:rsidRDefault="00DF6B71" w:rsidP="00DF6B71">
            <w:pPr>
              <w:pStyle w:val="Footer"/>
              <w:tabs>
                <w:tab w:val="clear" w:pos="4513"/>
                <w:tab w:val="clear" w:pos="9026"/>
                <w:tab w:val="center" w:pos="324"/>
                <w:tab w:val="right" w:pos="8640"/>
              </w:tabs>
              <w:rPr>
                <w:rFonts w:cstheme="minorHAnsi"/>
                <w:color w:val="000000" w:themeColor="text1"/>
                <w:lang w:val="en-US"/>
              </w:rPr>
            </w:pPr>
          </w:p>
        </w:tc>
      </w:tr>
    </w:tbl>
    <w:p w14:paraId="0AD309A6" w14:textId="77777777" w:rsidR="009431DB" w:rsidRPr="00712670" w:rsidRDefault="009431DB" w:rsidP="00712670">
      <w:pPr>
        <w:rPr>
          <w:rFonts w:asciiTheme="minorHAnsi" w:hAnsiTheme="minorHAnsi" w:cstheme="minorHAnsi"/>
          <w:szCs w:val="22"/>
        </w:rPr>
      </w:pPr>
    </w:p>
    <w:sectPr w:rsidR="009431DB" w:rsidRPr="00712670" w:rsidSect="00DF6B71">
      <w:headerReference w:type="even" r:id="rId11"/>
      <w:headerReference w:type="default" r:id="rId12"/>
      <w:footerReference w:type="even" r:id="rId13"/>
      <w:footerReference w:type="default" r:id="rId14"/>
      <w:headerReference w:type="first" r:id="rId15"/>
      <w:footerReference w:type="first" r:id="rId16"/>
      <w:pgSz w:w="12240" w:h="15840"/>
      <w:pgMar w:top="284" w:right="1440" w:bottom="709"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8771" w14:textId="77777777" w:rsidR="00125D80" w:rsidRDefault="00125D80" w:rsidP="003974D8">
      <w:pPr>
        <w:spacing w:before="0" w:after="0"/>
      </w:pPr>
      <w:r>
        <w:separator/>
      </w:r>
    </w:p>
  </w:endnote>
  <w:endnote w:type="continuationSeparator" w:id="0">
    <w:p w14:paraId="6D6F7927" w14:textId="77777777" w:rsidR="00125D80" w:rsidRDefault="00125D80" w:rsidP="003974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382F" w14:textId="77777777" w:rsidR="00960E9A" w:rsidRDefault="00960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226D" w14:textId="5E5B1C9B" w:rsidR="003974D8" w:rsidRPr="003974D8" w:rsidRDefault="0090637A">
    <w:pPr>
      <w:pStyle w:val="Footer"/>
      <w:rPr>
        <w:color w:val="BFBFBF" w:themeColor="background1" w:themeShade="BF"/>
      </w:rPr>
    </w:pPr>
    <w:r>
      <w:rPr>
        <w:color w:val="BFBFBF" w:themeColor="background1" w:themeShade="BF"/>
      </w:rPr>
      <w:t>Records Management Policy</w:t>
    </w:r>
    <w:r w:rsidR="003974D8" w:rsidRPr="003974D8">
      <w:rPr>
        <w:color w:val="BFBFBF" w:themeColor="background1" w:themeShade="BF"/>
      </w:rPr>
      <w:t xml:space="preserve"> </w:t>
    </w:r>
    <w:r w:rsidR="003974D8" w:rsidRPr="003974D8">
      <w:rPr>
        <w:color w:val="BFBFBF" w:themeColor="background1" w:themeShade="BF"/>
      </w:rPr>
      <w:ptab w:relativeTo="margin" w:alignment="right" w:leader="none"/>
    </w:r>
    <w:r w:rsidR="003974D8" w:rsidRPr="003974D8">
      <w:rPr>
        <w:color w:val="BFBFBF" w:themeColor="background1" w:themeShade="BF"/>
      </w:rPr>
      <w:fldChar w:fldCharType="begin"/>
    </w:r>
    <w:r w:rsidR="003974D8" w:rsidRPr="003974D8">
      <w:rPr>
        <w:color w:val="BFBFBF" w:themeColor="background1" w:themeShade="BF"/>
      </w:rPr>
      <w:instrText xml:space="preserve"> PAGE   \* MERGEFORMAT </w:instrText>
    </w:r>
    <w:r w:rsidR="003974D8" w:rsidRPr="003974D8">
      <w:rPr>
        <w:color w:val="BFBFBF" w:themeColor="background1" w:themeShade="BF"/>
      </w:rPr>
      <w:fldChar w:fldCharType="separate"/>
    </w:r>
    <w:r w:rsidR="003974D8" w:rsidRPr="003974D8">
      <w:rPr>
        <w:noProof/>
        <w:color w:val="BFBFBF" w:themeColor="background1" w:themeShade="BF"/>
      </w:rPr>
      <w:t>1</w:t>
    </w:r>
    <w:r w:rsidR="003974D8" w:rsidRPr="003974D8">
      <w:rPr>
        <w:noProof/>
        <w:color w:val="BFBFBF" w:themeColor="background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9794" w14:textId="77777777" w:rsidR="00960E9A" w:rsidRDefault="0096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CD38" w14:textId="77777777" w:rsidR="00125D80" w:rsidRDefault="00125D80" w:rsidP="003974D8">
      <w:pPr>
        <w:spacing w:before="0" w:after="0"/>
      </w:pPr>
      <w:r>
        <w:separator/>
      </w:r>
    </w:p>
  </w:footnote>
  <w:footnote w:type="continuationSeparator" w:id="0">
    <w:p w14:paraId="3D60009D" w14:textId="77777777" w:rsidR="00125D80" w:rsidRDefault="00125D80" w:rsidP="003974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3A51" w14:textId="08D5BE17" w:rsidR="00960E9A" w:rsidRDefault="00960E9A">
    <w:pPr>
      <w:pStyle w:val="Header"/>
    </w:pPr>
    <w:r>
      <w:rPr>
        <w:noProof/>
      </w:rPr>
      <w:pict w14:anchorId="60571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0860" o:spid="_x0000_s614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EXAMPLE US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9699" w14:textId="4A0DA531" w:rsidR="00960E9A" w:rsidRDefault="00960E9A">
    <w:pPr>
      <w:pStyle w:val="Header"/>
    </w:pPr>
    <w:r>
      <w:rPr>
        <w:noProof/>
      </w:rPr>
      <w:pict w14:anchorId="56A9C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0861" o:spid="_x0000_s6147"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FOR EXAMPLE US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3AC3" w14:textId="58768DD0" w:rsidR="00960E9A" w:rsidRDefault="00960E9A">
    <w:pPr>
      <w:pStyle w:val="Header"/>
    </w:pPr>
    <w:r>
      <w:rPr>
        <w:noProof/>
      </w:rPr>
      <w:pict w14:anchorId="35855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0859" o:spid="_x0000_s614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EXAMPLE US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4050"/>
    <w:multiLevelType w:val="multilevel"/>
    <w:tmpl w:val="0C0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B6CAA"/>
    <w:multiLevelType w:val="hybridMultilevel"/>
    <w:tmpl w:val="ED0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45621"/>
    <w:multiLevelType w:val="multilevel"/>
    <w:tmpl w:val="F5CE706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C927ECF"/>
    <w:multiLevelType w:val="hybridMultilevel"/>
    <w:tmpl w:val="2BFA6DC6"/>
    <w:lvl w:ilvl="0" w:tplc="0409000F">
      <w:start w:val="1"/>
      <w:numFmt w:val="decimal"/>
      <w:lvlText w:val="%1."/>
      <w:lvlJc w:val="left"/>
      <w:pPr>
        <w:tabs>
          <w:tab w:val="num" w:pos="720"/>
        </w:tabs>
        <w:ind w:left="720" w:hanging="360"/>
      </w:pPr>
    </w:lvl>
    <w:lvl w:ilvl="1" w:tplc="B00C7388">
      <w:start w:val="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B33201"/>
    <w:multiLevelType w:val="multilevel"/>
    <w:tmpl w:val="19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841D7"/>
    <w:multiLevelType w:val="hybridMultilevel"/>
    <w:tmpl w:val="0EDEC7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36871DC"/>
    <w:multiLevelType w:val="hybridMultilevel"/>
    <w:tmpl w:val="B1F0ECB8"/>
    <w:lvl w:ilvl="0" w:tplc="0C090001">
      <w:start w:val="1"/>
      <w:numFmt w:val="bullet"/>
      <w:lvlText w:val=""/>
      <w:lvlJc w:val="left"/>
      <w:pPr>
        <w:tabs>
          <w:tab w:val="num" w:pos="1980"/>
        </w:tabs>
        <w:ind w:left="198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64057103"/>
    <w:multiLevelType w:val="multilevel"/>
    <w:tmpl w:val="BFAA68AC"/>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25A33B4"/>
    <w:multiLevelType w:val="multilevel"/>
    <w:tmpl w:val="9CA0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A3BD3"/>
    <w:multiLevelType w:val="hybridMultilevel"/>
    <w:tmpl w:val="B24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DB"/>
    <w:rsid w:val="00067C7D"/>
    <w:rsid w:val="001009CA"/>
    <w:rsid w:val="00125D80"/>
    <w:rsid w:val="00244D27"/>
    <w:rsid w:val="00390145"/>
    <w:rsid w:val="003974D8"/>
    <w:rsid w:val="004B46E4"/>
    <w:rsid w:val="00585B26"/>
    <w:rsid w:val="005D52CC"/>
    <w:rsid w:val="00712670"/>
    <w:rsid w:val="00783639"/>
    <w:rsid w:val="0090637A"/>
    <w:rsid w:val="009431DB"/>
    <w:rsid w:val="00960E9A"/>
    <w:rsid w:val="009C7A9B"/>
    <w:rsid w:val="00A47F2A"/>
    <w:rsid w:val="00A61F7E"/>
    <w:rsid w:val="00DF6B71"/>
    <w:rsid w:val="00E01AD2"/>
    <w:rsid w:val="00E0679F"/>
    <w:rsid w:val="00E6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2FDB77A"/>
  <w15:chartTrackingRefBased/>
  <w15:docId w15:val="{4012CE59-C22C-47C7-BF26-FBB2A59F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DB"/>
    <w:pPr>
      <w:spacing w:before="60" w:after="120" w:line="240" w:lineRule="auto"/>
    </w:pPr>
    <w:rPr>
      <w:rFonts w:ascii="Calibri" w:eastAsia="MS Mincho" w:hAnsi="Calibri" w:cs="Times New Roman"/>
      <w:szCs w:val="24"/>
    </w:rPr>
  </w:style>
  <w:style w:type="paragraph" w:styleId="Heading1">
    <w:name w:val="heading 1"/>
    <w:basedOn w:val="Normal"/>
    <w:next w:val="Normal"/>
    <w:link w:val="Heading1Char"/>
    <w:qFormat/>
    <w:rsid w:val="009431DB"/>
    <w:pPr>
      <w:keepNext/>
      <w:spacing w:before="240" w:after="60"/>
      <w:outlineLvl w:val="0"/>
    </w:pPr>
    <w:rPr>
      <w:rFonts w:ascii="Book Antiqua" w:eastAsia="Times New Roman" w:hAnsi="Book Antiqua"/>
      <w:b/>
      <w:kern w:val="28"/>
      <w:sz w:val="28"/>
      <w:szCs w:val="20"/>
    </w:rPr>
  </w:style>
  <w:style w:type="paragraph" w:styleId="Heading2">
    <w:name w:val="heading 2"/>
    <w:basedOn w:val="Normal"/>
    <w:next w:val="Normal"/>
    <w:link w:val="Heading2Char"/>
    <w:uiPriority w:val="9"/>
    <w:semiHidden/>
    <w:unhideWhenUsed/>
    <w:qFormat/>
    <w:rsid w:val="001009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267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7126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1DB"/>
    <w:rPr>
      <w:rFonts w:ascii="Book Antiqua" w:eastAsia="Times New Roman" w:hAnsi="Book Antiqua" w:cs="Times New Roman"/>
      <w:b/>
      <w:kern w:val="28"/>
      <w:sz w:val="28"/>
      <w:szCs w:val="20"/>
    </w:rPr>
  </w:style>
  <w:style w:type="table" w:styleId="TableGrid">
    <w:name w:val="Table Grid"/>
    <w:basedOn w:val="TableNormal"/>
    <w:rsid w:val="009431DB"/>
    <w:pPr>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31DB"/>
    <w:pPr>
      <w:tabs>
        <w:tab w:val="center" w:pos="4513"/>
        <w:tab w:val="right" w:pos="9026"/>
      </w:tabs>
      <w:spacing w:before="0" w:after="0"/>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9431DB"/>
    <w:rPr>
      <w:lang w:val="en-AU"/>
    </w:rPr>
  </w:style>
  <w:style w:type="character" w:styleId="Hyperlink">
    <w:name w:val="Hyperlink"/>
    <w:basedOn w:val="DefaultParagraphFont"/>
    <w:uiPriority w:val="99"/>
    <w:unhideWhenUsed/>
    <w:rsid w:val="009431DB"/>
    <w:rPr>
      <w:color w:val="0563C1" w:themeColor="hyperlink"/>
      <w:u w:val="single"/>
    </w:rPr>
  </w:style>
  <w:style w:type="character" w:styleId="UnresolvedMention">
    <w:name w:val="Unresolved Mention"/>
    <w:basedOn w:val="DefaultParagraphFont"/>
    <w:uiPriority w:val="99"/>
    <w:semiHidden/>
    <w:unhideWhenUsed/>
    <w:rsid w:val="009431DB"/>
    <w:rPr>
      <w:color w:val="605E5C"/>
      <w:shd w:val="clear" w:color="auto" w:fill="E1DFDD"/>
    </w:rPr>
  </w:style>
  <w:style w:type="character" w:styleId="FollowedHyperlink">
    <w:name w:val="FollowedHyperlink"/>
    <w:basedOn w:val="DefaultParagraphFont"/>
    <w:uiPriority w:val="99"/>
    <w:semiHidden/>
    <w:unhideWhenUsed/>
    <w:rsid w:val="009431DB"/>
    <w:rPr>
      <w:color w:val="954F72" w:themeColor="followedHyperlink"/>
      <w:u w:val="single"/>
    </w:rPr>
  </w:style>
  <w:style w:type="paragraph" w:customStyle="1" w:styleId="gmail-msoplaintext">
    <w:name w:val="gmail-msoplaintext"/>
    <w:basedOn w:val="Normal"/>
    <w:rsid w:val="003974D8"/>
    <w:pPr>
      <w:spacing w:before="100" w:beforeAutospacing="1" w:after="100" w:afterAutospacing="1"/>
    </w:pPr>
    <w:rPr>
      <w:rFonts w:eastAsiaTheme="minorHAnsi" w:cs="Calibri"/>
      <w:szCs w:val="22"/>
    </w:rPr>
  </w:style>
  <w:style w:type="paragraph" w:styleId="Header">
    <w:name w:val="header"/>
    <w:basedOn w:val="Normal"/>
    <w:link w:val="HeaderChar"/>
    <w:uiPriority w:val="99"/>
    <w:unhideWhenUsed/>
    <w:rsid w:val="003974D8"/>
    <w:pPr>
      <w:tabs>
        <w:tab w:val="center" w:pos="4680"/>
        <w:tab w:val="right" w:pos="9360"/>
      </w:tabs>
      <w:spacing w:before="0" w:after="0"/>
    </w:pPr>
  </w:style>
  <w:style w:type="character" w:customStyle="1" w:styleId="HeaderChar">
    <w:name w:val="Header Char"/>
    <w:basedOn w:val="DefaultParagraphFont"/>
    <w:link w:val="Header"/>
    <w:uiPriority w:val="99"/>
    <w:rsid w:val="003974D8"/>
    <w:rPr>
      <w:rFonts w:ascii="Calibri" w:eastAsia="MS Mincho" w:hAnsi="Calibri" w:cs="Times New Roman"/>
      <w:szCs w:val="24"/>
    </w:rPr>
  </w:style>
  <w:style w:type="character" w:customStyle="1" w:styleId="Heading2Char">
    <w:name w:val="Heading 2 Char"/>
    <w:basedOn w:val="DefaultParagraphFont"/>
    <w:link w:val="Heading2"/>
    <w:uiPriority w:val="9"/>
    <w:semiHidden/>
    <w:rsid w:val="001009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126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12670"/>
    <w:rPr>
      <w:rFonts w:asciiTheme="majorHAnsi" w:eastAsiaTheme="majorEastAsia" w:hAnsiTheme="majorHAnsi" w:cstheme="majorBidi"/>
      <w:i/>
      <w:iCs/>
      <w:color w:val="2F5496" w:themeColor="accent1" w:themeShade="BF"/>
      <w:szCs w:val="24"/>
    </w:rPr>
  </w:style>
  <w:style w:type="paragraph" w:styleId="ListParagraph">
    <w:name w:val="List Paragraph"/>
    <w:basedOn w:val="Normal"/>
    <w:uiPriority w:val="34"/>
    <w:qFormat/>
    <w:rsid w:val="00DF6B71"/>
    <w:pPr>
      <w:ind w:left="720"/>
      <w:contextualSpacing/>
    </w:pPr>
  </w:style>
  <w:style w:type="paragraph" w:styleId="NormalWeb">
    <w:name w:val="Normal (Web)"/>
    <w:basedOn w:val="Normal"/>
    <w:uiPriority w:val="99"/>
    <w:unhideWhenUsed/>
    <w:rsid w:val="00783639"/>
    <w:pPr>
      <w:spacing w:before="100" w:beforeAutospacing="1" w:after="100" w:afterAutospacing="1"/>
    </w:pPr>
    <w:rPr>
      <w:rFonts w:ascii="Times New Roman" w:eastAsia="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8918">
      <w:bodyDiv w:val="1"/>
      <w:marLeft w:val="0"/>
      <w:marRight w:val="0"/>
      <w:marTop w:val="0"/>
      <w:marBottom w:val="0"/>
      <w:divBdr>
        <w:top w:val="none" w:sz="0" w:space="0" w:color="auto"/>
        <w:left w:val="none" w:sz="0" w:space="0" w:color="auto"/>
        <w:bottom w:val="none" w:sz="0" w:space="0" w:color="auto"/>
        <w:right w:val="none" w:sz="0" w:space="0" w:color="auto"/>
      </w:divBdr>
    </w:div>
    <w:div w:id="432552311">
      <w:bodyDiv w:val="1"/>
      <w:marLeft w:val="0"/>
      <w:marRight w:val="0"/>
      <w:marTop w:val="0"/>
      <w:marBottom w:val="0"/>
      <w:divBdr>
        <w:top w:val="none" w:sz="0" w:space="0" w:color="auto"/>
        <w:left w:val="none" w:sz="0" w:space="0" w:color="auto"/>
        <w:bottom w:val="none" w:sz="0" w:space="0" w:color="auto"/>
        <w:right w:val="none" w:sz="0" w:space="0" w:color="auto"/>
      </w:divBdr>
    </w:div>
    <w:div w:id="1771386469">
      <w:bodyDiv w:val="1"/>
      <w:marLeft w:val="0"/>
      <w:marRight w:val="0"/>
      <w:marTop w:val="0"/>
      <w:marBottom w:val="0"/>
      <w:divBdr>
        <w:top w:val="none" w:sz="0" w:space="0" w:color="auto"/>
        <w:left w:val="none" w:sz="0" w:space="0" w:color="auto"/>
        <w:bottom w:val="none" w:sz="0" w:space="0" w:color="auto"/>
        <w:right w:val="none" w:sz="0" w:space="0" w:color="auto"/>
      </w:divBdr>
      <w:divsChild>
        <w:div w:id="1938050503">
          <w:marLeft w:val="0"/>
          <w:marRight w:val="0"/>
          <w:marTop w:val="0"/>
          <w:marBottom w:val="0"/>
          <w:divBdr>
            <w:top w:val="none" w:sz="0" w:space="0" w:color="auto"/>
            <w:left w:val="none" w:sz="0" w:space="0" w:color="auto"/>
            <w:bottom w:val="none" w:sz="0" w:space="0" w:color="auto"/>
            <w:right w:val="none" w:sz="0" w:space="0" w:color="auto"/>
          </w:divBdr>
          <w:divsChild>
            <w:div w:id="121045495">
              <w:marLeft w:val="0"/>
              <w:marRight w:val="0"/>
              <w:marTop w:val="0"/>
              <w:marBottom w:val="0"/>
              <w:divBdr>
                <w:top w:val="none" w:sz="0" w:space="0" w:color="auto"/>
                <w:left w:val="none" w:sz="0" w:space="0" w:color="auto"/>
                <w:bottom w:val="none" w:sz="0" w:space="0" w:color="auto"/>
                <w:right w:val="none" w:sz="0" w:space="0" w:color="auto"/>
              </w:divBdr>
              <w:divsChild>
                <w:div w:id="1379164771">
                  <w:marLeft w:val="0"/>
                  <w:marRight w:val="0"/>
                  <w:marTop w:val="0"/>
                  <w:marBottom w:val="0"/>
                  <w:divBdr>
                    <w:top w:val="none" w:sz="0" w:space="0" w:color="auto"/>
                    <w:left w:val="none" w:sz="0" w:space="0" w:color="auto"/>
                    <w:bottom w:val="none" w:sz="0" w:space="0" w:color="auto"/>
                    <w:right w:val="none" w:sz="0" w:space="0" w:color="auto"/>
                  </w:divBdr>
                  <w:divsChild>
                    <w:div w:id="556822107">
                      <w:marLeft w:val="0"/>
                      <w:marRight w:val="0"/>
                      <w:marTop w:val="0"/>
                      <w:marBottom w:val="0"/>
                      <w:divBdr>
                        <w:top w:val="none" w:sz="0" w:space="0" w:color="auto"/>
                        <w:left w:val="none" w:sz="0" w:space="0" w:color="auto"/>
                        <w:bottom w:val="none" w:sz="0" w:space="0" w:color="auto"/>
                        <w:right w:val="none" w:sz="0" w:space="0" w:color="auto"/>
                      </w:divBdr>
                      <w:divsChild>
                        <w:div w:id="1369141060">
                          <w:marLeft w:val="0"/>
                          <w:marRight w:val="0"/>
                          <w:marTop w:val="0"/>
                          <w:marBottom w:val="0"/>
                          <w:divBdr>
                            <w:top w:val="none" w:sz="0" w:space="0" w:color="auto"/>
                            <w:left w:val="none" w:sz="0" w:space="0" w:color="auto"/>
                            <w:bottom w:val="none" w:sz="0" w:space="0" w:color="auto"/>
                            <w:right w:val="none" w:sz="0" w:space="0" w:color="auto"/>
                          </w:divBdr>
                          <w:divsChild>
                            <w:div w:id="337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A/FREEDOM%20OF%20INFORMATION%20ACT%201991.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sa.gov.au/LZ/C/A/STATE%20RECORDS%20ACT%201997.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rchives.sa.gov.au/finding-information/information-held-sa-government" TargetMode="External"/><Relationship Id="rId4" Type="http://schemas.openxmlformats.org/officeDocument/2006/relationships/webSettings" Target="webSettings.xml"/><Relationship Id="rId9" Type="http://schemas.openxmlformats.org/officeDocument/2006/relationships/hyperlink" Target="https://archives.sa.gov.au/managing-information/archiving-transfer-and-disposal/appraisal-and-disposal/general-disposal-schedules-g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Scotcher, Josephine (DHS)</dc:creator>
  <cp:keywords/>
  <dc:description/>
  <cp:lastModifiedBy>Sansome, Susan (DHS)</cp:lastModifiedBy>
  <cp:revision>3</cp:revision>
  <dcterms:created xsi:type="dcterms:W3CDTF">2021-03-24T05:49:00Z</dcterms:created>
  <dcterms:modified xsi:type="dcterms:W3CDTF">2021-03-25T03:11:00Z</dcterms:modified>
</cp:coreProperties>
</file>